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4B1" w:rsidRPr="004B76C2" w:rsidRDefault="004074B1" w:rsidP="004074B1">
      <w:pPr>
        <w:spacing w:after="0" w:line="240" w:lineRule="auto"/>
        <w:ind w:left="75"/>
        <w:jc w:val="center"/>
        <w:rPr>
          <w:rFonts w:ascii="Times New Roman" w:hAnsi="Times New Roman"/>
          <w:b/>
          <w:bCs/>
          <w:sz w:val="24"/>
          <w:szCs w:val="24"/>
          <w:bdr w:val="none" w:sz="0" w:space="0" w:color="auto" w:frame="1"/>
          <w:lang w:eastAsia="uk-UA"/>
        </w:rPr>
      </w:pPr>
      <w:r w:rsidRPr="004B76C2">
        <w:rPr>
          <w:rFonts w:ascii="Times New Roman" w:hAnsi="Times New Roman"/>
          <w:b/>
          <w:bCs/>
          <w:sz w:val="24"/>
          <w:szCs w:val="24"/>
          <w:bdr w:val="none" w:sz="0" w:space="0" w:color="auto" w:frame="1"/>
          <w:lang w:eastAsia="uk-UA"/>
        </w:rPr>
        <w:t>ЕКСПЕРТНИЙ ВИСНОВОК</w:t>
      </w:r>
    </w:p>
    <w:p w:rsidR="004074B1" w:rsidRPr="004B76C2" w:rsidRDefault="004074B1" w:rsidP="004074B1">
      <w:pPr>
        <w:pStyle w:val="a3"/>
        <w:jc w:val="center"/>
        <w:rPr>
          <w:rFonts w:ascii="Times New Roman" w:hAnsi="Times New Roman"/>
          <w:b/>
          <w:sz w:val="24"/>
          <w:szCs w:val="24"/>
        </w:rPr>
      </w:pPr>
      <w:r w:rsidRPr="004B76C2">
        <w:rPr>
          <w:rFonts w:ascii="Times New Roman" w:hAnsi="Times New Roman"/>
          <w:b/>
          <w:sz w:val="24"/>
          <w:szCs w:val="24"/>
        </w:rPr>
        <w:t>постійної депутатської комісії  Хмільницької сільської ради</w:t>
      </w:r>
    </w:p>
    <w:p w:rsidR="004074B1" w:rsidRPr="004B76C2" w:rsidRDefault="004074B1" w:rsidP="004074B1">
      <w:pPr>
        <w:pStyle w:val="a3"/>
        <w:jc w:val="center"/>
        <w:rPr>
          <w:rFonts w:ascii="Times New Roman" w:hAnsi="Times New Roman"/>
          <w:b/>
          <w:sz w:val="24"/>
          <w:szCs w:val="24"/>
        </w:rPr>
      </w:pPr>
      <w:r w:rsidRPr="004B76C2">
        <w:rPr>
          <w:rFonts w:ascii="Times New Roman" w:hAnsi="Times New Roman"/>
          <w:b/>
          <w:sz w:val="24"/>
          <w:szCs w:val="24"/>
        </w:rPr>
        <w:t>з питань   соціально-економічного і культурного розвитку села</w:t>
      </w:r>
    </w:p>
    <w:p w:rsidR="004074B1" w:rsidRPr="004B76C2" w:rsidRDefault="004074B1" w:rsidP="004074B1">
      <w:pPr>
        <w:pStyle w:val="a3"/>
        <w:jc w:val="center"/>
        <w:rPr>
          <w:rFonts w:ascii="Times New Roman" w:hAnsi="Times New Roman"/>
          <w:b/>
          <w:sz w:val="24"/>
          <w:szCs w:val="24"/>
        </w:rPr>
      </w:pPr>
      <w:r w:rsidRPr="004B76C2">
        <w:rPr>
          <w:rFonts w:ascii="Times New Roman" w:hAnsi="Times New Roman"/>
          <w:b/>
          <w:sz w:val="24"/>
          <w:szCs w:val="24"/>
        </w:rPr>
        <w:t xml:space="preserve">щодо регуляторного впливу </w:t>
      </w:r>
    </w:p>
    <w:p w:rsidR="004074B1" w:rsidRPr="004B76C2" w:rsidRDefault="004074B1" w:rsidP="004074B1">
      <w:pPr>
        <w:pStyle w:val="a3"/>
        <w:jc w:val="center"/>
        <w:rPr>
          <w:rFonts w:ascii="Times New Roman" w:hAnsi="Times New Roman"/>
          <w:b/>
          <w:sz w:val="24"/>
          <w:szCs w:val="24"/>
        </w:rPr>
      </w:pPr>
      <w:r w:rsidRPr="004B76C2">
        <w:rPr>
          <w:rFonts w:ascii="Times New Roman" w:hAnsi="Times New Roman"/>
          <w:b/>
          <w:sz w:val="24"/>
          <w:szCs w:val="24"/>
        </w:rPr>
        <w:t xml:space="preserve">проекту регуляторного </w:t>
      </w:r>
      <w:proofErr w:type="spellStart"/>
      <w:r w:rsidRPr="004B76C2">
        <w:rPr>
          <w:rFonts w:ascii="Times New Roman" w:hAnsi="Times New Roman"/>
          <w:b/>
          <w:sz w:val="24"/>
          <w:szCs w:val="24"/>
        </w:rPr>
        <w:t>акта</w:t>
      </w:r>
      <w:proofErr w:type="spellEnd"/>
      <w:r w:rsidRPr="004B76C2">
        <w:rPr>
          <w:rFonts w:ascii="Times New Roman" w:hAnsi="Times New Roman"/>
          <w:b/>
          <w:sz w:val="24"/>
          <w:szCs w:val="24"/>
        </w:rPr>
        <w:t xml:space="preserve"> – рішення </w:t>
      </w:r>
      <w:r>
        <w:rPr>
          <w:rFonts w:ascii="Times New Roman" w:hAnsi="Times New Roman"/>
          <w:b/>
          <w:sz w:val="24"/>
          <w:szCs w:val="24"/>
        </w:rPr>
        <w:t>Хмільницької</w:t>
      </w:r>
      <w:r w:rsidRPr="004B76C2">
        <w:rPr>
          <w:rFonts w:ascii="Times New Roman" w:hAnsi="Times New Roman"/>
          <w:b/>
          <w:sz w:val="24"/>
          <w:szCs w:val="24"/>
        </w:rPr>
        <w:t xml:space="preserve">  сільської ради </w:t>
      </w:r>
    </w:p>
    <w:p w:rsidR="004074B1" w:rsidRPr="004B76C2" w:rsidRDefault="004074B1" w:rsidP="004074B1">
      <w:pPr>
        <w:pStyle w:val="a3"/>
        <w:jc w:val="center"/>
        <w:rPr>
          <w:rFonts w:ascii="Times New Roman" w:hAnsi="Times New Roman"/>
          <w:b/>
          <w:bCs/>
          <w:sz w:val="24"/>
          <w:szCs w:val="24"/>
          <w:bdr w:val="none" w:sz="0" w:space="0" w:color="auto" w:frame="1"/>
          <w:lang w:eastAsia="uk-UA"/>
        </w:rPr>
      </w:pPr>
      <w:r w:rsidRPr="004B76C2">
        <w:rPr>
          <w:rFonts w:ascii="Times New Roman" w:hAnsi="Times New Roman"/>
          <w:b/>
          <w:sz w:val="24"/>
          <w:szCs w:val="24"/>
        </w:rPr>
        <w:t>«</w:t>
      </w:r>
      <w:r w:rsidRPr="004B76C2">
        <w:rPr>
          <w:rFonts w:ascii="Times New Roman" w:hAnsi="Times New Roman"/>
          <w:b/>
          <w:bCs/>
          <w:sz w:val="24"/>
          <w:szCs w:val="24"/>
          <w:bdr w:val="none" w:sz="0" w:space="0" w:color="auto" w:frame="1"/>
          <w:lang w:eastAsia="uk-UA"/>
        </w:rPr>
        <w:t>Про встановлення місцевих податків і зборів на 20</w:t>
      </w:r>
      <w:r>
        <w:rPr>
          <w:rFonts w:ascii="Times New Roman" w:hAnsi="Times New Roman"/>
          <w:b/>
          <w:bCs/>
          <w:sz w:val="24"/>
          <w:szCs w:val="24"/>
          <w:bdr w:val="none" w:sz="0" w:space="0" w:color="auto" w:frame="1"/>
          <w:lang w:eastAsia="uk-UA"/>
        </w:rPr>
        <w:t>20</w:t>
      </w:r>
      <w:r w:rsidRPr="004B76C2">
        <w:rPr>
          <w:rFonts w:ascii="Times New Roman" w:hAnsi="Times New Roman"/>
          <w:b/>
          <w:bCs/>
          <w:sz w:val="24"/>
          <w:szCs w:val="24"/>
          <w:bdr w:val="none" w:sz="0" w:space="0" w:color="auto" w:frame="1"/>
          <w:lang w:eastAsia="uk-UA"/>
        </w:rPr>
        <w:t xml:space="preserve"> рік</w:t>
      </w:r>
      <w:r w:rsidRPr="004B76C2">
        <w:rPr>
          <w:rFonts w:ascii="Times New Roman" w:hAnsi="Times New Roman"/>
          <w:b/>
          <w:bCs/>
          <w:sz w:val="24"/>
          <w:szCs w:val="24"/>
        </w:rPr>
        <w:t xml:space="preserve">»  </w:t>
      </w:r>
    </w:p>
    <w:p w:rsidR="004074B1" w:rsidRPr="004B76C2" w:rsidRDefault="004074B1" w:rsidP="004074B1">
      <w:pPr>
        <w:spacing w:after="0" w:line="240" w:lineRule="auto"/>
        <w:ind w:left="75"/>
        <w:jc w:val="center"/>
        <w:rPr>
          <w:rFonts w:ascii="Times New Roman" w:hAnsi="Times New Roman"/>
          <w:sz w:val="24"/>
          <w:szCs w:val="24"/>
          <w:lang w:eastAsia="uk-UA"/>
        </w:rPr>
      </w:pPr>
    </w:p>
    <w:p w:rsidR="004074B1" w:rsidRPr="004B76C2" w:rsidRDefault="004074B1" w:rsidP="004074B1">
      <w:pPr>
        <w:pStyle w:val="a3"/>
        <w:ind w:firstLine="708"/>
        <w:jc w:val="both"/>
        <w:rPr>
          <w:rFonts w:ascii="Times New Roman" w:hAnsi="Times New Roman"/>
          <w:sz w:val="24"/>
          <w:szCs w:val="24"/>
        </w:rPr>
      </w:pPr>
      <w:r w:rsidRPr="004B76C2">
        <w:rPr>
          <w:rFonts w:ascii="Times New Roman" w:hAnsi="Times New Roman"/>
          <w:sz w:val="24"/>
          <w:szCs w:val="24"/>
        </w:rPr>
        <w:t>Відповідальна комісія – постійна депутатська комісія  Хмільницької сільської ради з питань   соціально-економічного і культурного  розвитку села   (надалі – Постійна комісія), керуючись статтями 4, 8, 34 Закону України «Про засади державної регуляторної політики у сфері господарської діяльності», розглянула проект рішення Хмільницької сільської ради «Про місцеві податки і збори на 2019 рік» та встановила наступне.</w:t>
      </w:r>
    </w:p>
    <w:p w:rsidR="004074B1" w:rsidRPr="004B76C2" w:rsidRDefault="004074B1" w:rsidP="004074B1">
      <w:pPr>
        <w:pStyle w:val="a3"/>
        <w:ind w:firstLine="709"/>
        <w:jc w:val="both"/>
        <w:rPr>
          <w:rFonts w:ascii="Times New Roman" w:hAnsi="Times New Roman"/>
          <w:sz w:val="24"/>
          <w:szCs w:val="24"/>
        </w:rPr>
      </w:pPr>
      <w:r w:rsidRPr="004B76C2">
        <w:rPr>
          <w:rFonts w:ascii="Times New Roman" w:hAnsi="Times New Roman"/>
          <w:sz w:val="24"/>
          <w:szCs w:val="24"/>
        </w:rPr>
        <w:t xml:space="preserve">Розробником регуляторного </w:t>
      </w:r>
      <w:proofErr w:type="spellStart"/>
      <w:r w:rsidRPr="004B76C2">
        <w:rPr>
          <w:rFonts w:ascii="Times New Roman" w:hAnsi="Times New Roman"/>
          <w:sz w:val="24"/>
          <w:szCs w:val="24"/>
        </w:rPr>
        <w:t>акта</w:t>
      </w:r>
      <w:proofErr w:type="spellEnd"/>
      <w:r w:rsidRPr="004B76C2">
        <w:rPr>
          <w:rFonts w:ascii="Times New Roman" w:hAnsi="Times New Roman"/>
          <w:sz w:val="24"/>
          <w:szCs w:val="24"/>
        </w:rPr>
        <w:t xml:space="preserve"> є виконавчий комітет Хмільницької сільської ради. Проект рішення підготовлено на підставі Закону України «Про місцеве самоврядування в Україні», на виконання Податкового кодексу України, Земельного кодексу України, Законів України «Про землеустрій», «Про оцінку земель».</w:t>
      </w:r>
    </w:p>
    <w:p w:rsidR="004074B1" w:rsidRPr="004B76C2" w:rsidRDefault="004074B1" w:rsidP="004074B1">
      <w:pPr>
        <w:pStyle w:val="a4"/>
        <w:numPr>
          <w:ilvl w:val="0"/>
          <w:numId w:val="1"/>
        </w:numPr>
        <w:spacing w:after="0" w:line="240" w:lineRule="auto"/>
        <w:ind w:left="0" w:firstLine="708"/>
        <w:jc w:val="both"/>
        <w:rPr>
          <w:rFonts w:ascii="Times New Roman" w:hAnsi="Times New Roman"/>
          <w:sz w:val="24"/>
          <w:szCs w:val="24"/>
          <w:lang w:eastAsia="uk-UA"/>
        </w:rPr>
      </w:pPr>
      <w:r w:rsidRPr="004B76C2">
        <w:rPr>
          <w:rFonts w:ascii="Times New Roman" w:hAnsi="Times New Roman"/>
          <w:b/>
          <w:i/>
          <w:sz w:val="24"/>
          <w:szCs w:val="24"/>
          <w:lang w:eastAsia="uk-UA"/>
        </w:rPr>
        <w:t xml:space="preserve">Проект регуляторного </w:t>
      </w:r>
      <w:proofErr w:type="spellStart"/>
      <w:r w:rsidRPr="004B76C2">
        <w:rPr>
          <w:rFonts w:ascii="Times New Roman" w:hAnsi="Times New Roman"/>
          <w:b/>
          <w:i/>
          <w:sz w:val="24"/>
          <w:szCs w:val="24"/>
          <w:lang w:eastAsia="uk-UA"/>
        </w:rPr>
        <w:t>акта</w:t>
      </w:r>
      <w:proofErr w:type="spellEnd"/>
      <w:r w:rsidRPr="004B76C2">
        <w:rPr>
          <w:rFonts w:ascii="Times New Roman" w:hAnsi="Times New Roman"/>
          <w:b/>
          <w:i/>
          <w:sz w:val="24"/>
          <w:szCs w:val="24"/>
          <w:lang w:eastAsia="uk-UA"/>
        </w:rPr>
        <w:t xml:space="preserve"> – рішення Хмільницької сільської ради </w:t>
      </w:r>
      <w:r w:rsidRPr="004B76C2">
        <w:rPr>
          <w:rFonts w:ascii="Times New Roman" w:hAnsi="Times New Roman"/>
          <w:b/>
          <w:bCs/>
          <w:i/>
          <w:sz w:val="24"/>
          <w:szCs w:val="24"/>
          <w:bdr w:val="none" w:sz="0" w:space="0" w:color="auto" w:frame="1"/>
          <w:lang w:eastAsia="uk-UA"/>
        </w:rPr>
        <w:t xml:space="preserve">«Про </w:t>
      </w:r>
      <w:r w:rsidRPr="004B76C2">
        <w:rPr>
          <w:rFonts w:ascii="Times New Roman" w:hAnsi="Times New Roman"/>
          <w:b/>
          <w:i/>
          <w:sz w:val="24"/>
          <w:szCs w:val="24"/>
          <w:lang w:eastAsia="uk-UA"/>
        </w:rPr>
        <w:t>встановлення місцевих податків і зборів на 20</w:t>
      </w:r>
      <w:r>
        <w:rPr>
          <w:rFonts w:ascii="Times New Roman" w:hAnsi="Times New Roman"/>
          <w:b/>
          <w:i/>
          <w:sz w:val="24"/>
          <w:szCs w:val="24"/>
          <w:lang w:eastAsia="uk-UA"/>
        </w:rPr>
        <w:t>20</w:t>
      </w:r>
      <w:r w:rsidRPr="004B76C2">
        <w:rPr>
          <w:rFonts w:ascii="Times New Roman" w:hAnsi="Times New Roman"/>
          <w:b/>
          <w:i/>
          <w:sz w:val="24"/>
          <w:szCs w:val="24"/>
          <w:lang w:eastAsia="uk-UA"/>
        </w:rPr>
        <w:t xml:space="preserve"> рік» відповідає принципам державної регуляторної політики, визначеними у ст. 4 Закону України «Про засади державної регуляторної політики у сфері господарської діяльності»</w:t>
      </w:r>
      <w:r w:rsidRPr="004B76C2">
        <w:rPr>
          <w:rFonts w:ascii="Times New Roman" w:hAnsi="Times New Roman"/>
          <w:sz w:val="24"/>
          <w:szCs w:val="24"/>
          <w:lang w:eastAsia="uk-UA"/>
        </w:rPr>
        <w:t>, зокрема: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945"/>
      </w:tblGrid>
      <w:tr w:rsidR="004074B1" w:rsidRPr="004B76C2" w:rsidTr="000865F0">
        <w:tc>
          <w:tcPr>
            <w:tcW w:w="2694" w:type="dxa"/>
          </w:tcPr>
          <w:p w:rsidR="004074B1" w:rsidRPr="004B76C2" w:rsidRDefault="004074B1" w:rsidP="000865F0">
            <w:pPr>
              <w:spacing w:after="0" w:line="240" w:lineRule="auto"/>
              <w:jc w:val="both"/>
              <w:rPr>
                <w:rFonts w:ascii="Times New Roman" w:hAnsi="Times New Roman"/>
                <w:sz w:val="24"/>
                <w:szCs w:val="24"/>
                <w:lang w:eastAsia="uk-UA"/>
              </w:rPr>
            </w:pPr>
            <w:r w:rsidRPr="004B76C2">
              <w:rPr>
                <w:rFonts w:ascii="Times New Roman" w:hAnsi="Times New Roman"/>
                <w:sz w:val="24"/>
                <w:szCs w:val="24"/>
                <w:lang w:eastAsia="uk-UA"/>
              </w:rPr>
              <w:t> </w:t>
            </w:r>
            <w:r w:rsidRPr="004B76C2">
              <w:rPr>
                <w:rFonts w:ascii="Times New Roman" w:hAnsi="Times New Roman"/>
                <w:b/>
                <w:bCs/>
                <w:sz w:val="24"/>
                <w:szCs w:val="24"/>
                <w:bdr w:val="none" w:sz="0" w:space="0" w:color="auto" w:frame="1"/>
                <w:lang w:eastAsia="uk-UA"/>
              </w:rPr>
              <w:t>Принцип державної регуляторної політики</w:t>
            </w:r>
          </w:p>
        </w:tc>
        <w:tc>
          <w:tcPr>
            <w:tcW w:w="6945" w:type="dxa"/>
          </w:tcPr>
          <w:p w:rsidR="004074B1" w:rsidRPr="004B76C2" w:rsidRDefault="004074B1" w:rsidP="000865F0">
            <w:pPr>
              <w:spacing w:after="0" w:line="240" w:lineRule="auto"/>
              <w:jc w:val="both"/>
              <w:rPr>
                <w:rFonts w:ascii="Times New Roman" w:hAnsi="Times New Roman"/>
                <w:sz w:val="24"/>
                <w:szCs w:val="24"/>
                <w:lang w:eastAsia="uk-UA"/>
              </w:rPr>
            </w:pPr>
            <w:r w:rsidRPr="004B76C2">
              <w:rPr>
                <w:rFonts w:ascii="Times New Roman" w:hAnsi="Times New Roman"/>
                <w:b/>
                <w:bCs/>
                <w:sz w:val="24"/>
                <w:szCs w:val="24"/>
                <w:bdr w:val="none" w:sz="0" w:space="0" w:color="auto" w:frame="1"/>
                <w:lang w:eastAsia="uk-UA"/>
              </w:rPr>
              <w:t>Яким чином забезпечено дотримання принципу під час розробки проекту регуляторного акту</w:t>
            </w:r>
          </w:p>
        </w:tc>
      </w:tr>
      <w:tr w:rsidR="004074B1" w:rsidRPr="004B76C2" w:rsidTr="000865F0">
        <w:tc>
          <w:tcPr>
            <w:tcW w:w="2694" w:type="dxa"/>
          </w:tcPr>
          <w:p w:rsidR="004074B1" w:rsidRPr="004B76C2" w:rsidRDefault="004074B1" w:rsidP="000865F0">
            <w:pPr>
              <w:shd w:val="clear" w:color="auto" w:fill="FFFFFF"/>
              <w:spacing w:after="0" w:line="240" w:lineRule="auto"/>
              <w:ind w:left="75"/>
              <w:rPr>
                <w:rFonts w:ascii="Times New Roman" w:hAnsi="Times New Roman"/>
                <w:sz w:val="24"/>
                <w:szCs w:val="24"/>
                <w:lang w:eastAsia="uk-UA"/>
              </w:rPr>
            </w:pPr>
            <w:r w:rsidRPr="004B76C2">
              <w:rPr>
                <w:rFonts w:ascii="Times New Roman" w:hAnsi="Times New Roman"/>
                <w:b/>
                <w:bCs/>
                <w:sz w:val="24"/>
                <w:szCs w:val="24"/>
                <w:bdr w:val="none" w:sz="0" w:space="0" w:color="auto" w:frame="1"/>
                <w:lang w:eastAsia="uk-UA"/>
              </w:rPr>
              <w:t>Доцільність</w:t>
            </w:r>
            <w:r w:rsidRPr="004B76C2">
              <w:rPr>
                <w:rFonts w:ascii="Times New Roman" w:hAnsi="Times New Roman"/>
                <w:b/>
                <w:bCs/>
                <w:sz w:val="24"/>
                <w:szCs w:val="24"/>
                <w:bdr w:val="none" w:sz="0" w:space="0" w:color="auto" w:frame="1"/>
                <w:lang w:val="en-US" w:eastAsia="uk-UA"/>
              </w:rPr>
              <w:t xml:space="preserve"> </w:t>
            </w:r>
            <w:r w:rsidRPr="004B76C2">
              <w:rPr>
                <w:rFonts w:ascii="Times New Roman" w:hAnsi="Times New Roman"/>
                <w:b/>
                <w:bCs/>
                <w:sz w:val="24"/>
                <w:szCs w:val="24"/>
                <w:bdr w:val="none" w:sz="0" w:space="0" w:color="auto" w:frame="1"/>
                <w:lang w:eastAsia="uk-UA"/>
              </w:rPr>
              <w:t>-</w:t>
            </w:r>
            <w:r w:rsidRPr="004B76C2">
              <w:rPr>
                <w:rFonts w:ascii="Times New Roman" w:hAnsi="Times New Roman"/>
                <w:sz w:val="24"/>
                <w:szCs w:val="24"/>
                <w:lang w:eastAsia="uk-UA"/>
              </w:rPr>
              <w:t xml:space="preserve"> обґрунтована</w:t>
            </w:r>
          </w:p>
        </w:tc>
        <w:tc>
          <w:tcPr>
            <w:tcW w:w="6945" w:type="dxa"/>
          </w:tcPr>
          <w:p w:rsidR="004074B1" w:rsidRPr="004B76C2" w:rsidRDefault="004074B1" w:rsidP="000865F0">
            <w:pPr>
              <w:spacing w:after="0" w:line="240" w:lineRule="auto"/>
              <w:ind w:left="33" w:right="175"/>
              <w:jc w:val="both"/>
              <w:rPr>
                <w:rFonts w:ascii="Times New Roman" w:hAnsi="Times New Roman"/>
                <w:sz w:val="24"/>
                <w:szCs w:val="24"/>
                <w:lang w:eastAsia="uk-UA"/>
              </w:rPr>
            </w:pPr>
            <w:r w:rsidRPr="004B76C2">
              <w:rPr>
                <w:rFonts w:ascii="Times New Roman" w:hAnsi="Times New Roman"/>
                <w:sz w:val="24"/>
                <w:szCs w:val="24"/>
                <w:lang w:eastAsia="uk-UA"/>
              </w:rPr>
              <w:t xml:space="preserve">Дотримання принципу доцільності забезпечено шляхом визначення та аналізу проблеми, яку пропонується розв’язати шляхом прийняття регуляторного </w:t>
            </w:r>
            <w:proofErr w:type="spellStart"/>
            <w:r w:rsidRPr="004B76C2">
              <w:rPr>
                <w:rFonts w:ascii="Times New Roman" w:hAnsi="Times New Roman"/>
                <w:sz w:val="24"/>
                <w:szCs w:val="24"/>
                <w:lang w:eastAsia="uk-UA"/>
              </w:rPr>
              <w:t>акта</w:t>
            </w:r>
            <w:proofErr w:type="spellEnd"/>
            <w:r w:rsidRPr="004B76C2">
              <w:rPr>
                <w:rFonts w:ascii="Times New Roman" w:hAnsi="Times New Roman"/>
                <w:sz w:val="24"/>
                <w:szCs w:val="24"/>
                <w:lang w:eastAsia="uk-UA"/>
              </w:rPr>
              <w:t xml:space="preserve"> та надана оцінка важливості проблеми, яка ним вирішується.</w:t>
            </w:r>
          </w:p>
        </w:tc>
      </w:tr>
      <w:tr w:rsidR="004074B1" w:rsidRPr="004B76C2" w:rsidTr="000865F0">
        <w:tc>
          <w:tcPr>
            <w:tcW w:w="2694" w:type="dxa"/>
          </w:tcPr>
          <w:p w:rsidR="004074B1" w:rsidRPr="004B76C2" w:rsidRDefault="004074B1" w:rsidP="000865F0">
            <w:pPr>
              <w:spacing w:after="0" w:line="240" w:lineRule="auto"/>
              <w:rPr>
                <w:rFonts w:ascii="Times New Roman" w:hAnsi="Times New Roman"/>
                <w:sz w:val="24"/>
                <w:szCs w:val="24"/>
                <w:lang w:eastAsia="uk-UA"/>
              </w:rPr>
            </w:pPr>
            <w:r w:rsidRPr="004B76C2">
              <w:rPr>
                <w:rFonts w:ascii="Times New Roman" w:hAnsi="Times New Roman"/>
                <w:b/>
                <w:bCs/>
                <w:sz w:val="24"/>
                <w:szCs w:val="24"/>
                <w:bdr w:val="none" w:sz="0" w:space="0" w:color="auto" w:frame="1"/>
                <w:lang w:eastAsia="uk-UA"/>
              </w:rPr>
              <w:t xml:space="preserve">Адекватність - </w:t>
            </w:r>
            <w:r w:rsidRPr="004B76C2">
              <w:rPr>
                <w:rFonts w:ascii="Times New Roman" w:hAnsi="Times New Roman"/>
                <w:bCs/>
                <w:sz w:val="24"/>
                <w:szCs w:val="24"/>
                <w:bdr w:val="none" w:sz="0" w:space="0" w:color="auto" w:frame="1"/>
                <w:lang w:eastAsia="uk-UA"/>
              </w:rPr>
              <w:t>обґрунтована</w:t>
            </w:r>
          </w:p>
        </w:tc>
        <w:tc>
          <w:tcPr>
            <w:tcW w:w="6945" w:type="dxa"/>
          </w:tcPr>
          <w:p w:rsidR="004074B1" w:rsidRPr="004B76C2" w:rsidRDefault="004074B1" w:rsidP="000865F0">
            <w:pPr>
              <w:spacing w:after="0" w:line="240" w:lineRule="auto"/>
              <w:ind w:left="33" w:right="175"/>
              <w:jc w:val="both"/>
              <w:rPr>
                <w:rFonts w:ascii="Times New Roman" w:hAnsi="Times New Roman"/>
                <w:sz w:val="24"/>
                <w:szCs w:val="24"/>
                <w:lang w:eastAsia="uk-UA"/>
              </w:rPr>
            </w:pPr>
            <w:r w:rsidRPr="004B76C2">
              <w:rPr>
                <w:rFonts w:ascii="Times New Roman" w:hAnsi="Times New Roman"/>
                <w:sz w:val="24"/>
                <w:szCs w:val="24"/>
                <w:lang w:eastAsia="uk-UA"/>
              </w:rPr>
              <w:t>Дотримання принципу адекватності забезпечено шляхом становлення регуляторним актом адекватних ставок земельного податку, на території Хмільницької сільської ради, що відповідають рівню соціально-економічного розвитку села та запровадження яких відповідає вимогам у вирішенні існуючої проблеми.</w:t>
            </w:r>
          </w:p>
        </w:tc>
      </w:tr>
      <w:tr w:rsidR="004074B1" w:rsidRPr="004B76C2" w:rsidTr="000865F0">
        <w:tc>
          <w:tcPr>
            <w:tcW w:w="2694" w:type="dxa"/>
          </w:tcPr>
          <w:p w:rsidR="004074B1" w:rsidRPr="004B76C2" w:rsidRDefault="004074B1" w:rsidP="000865F0">
            <w:pPr>
              <w:spacing w:after="0" w:line="240" w:lineRule="auto"/>
              <w:rPr>
                <w:rFonts w:ascii="Times New Roman" w:hAnsi="Times New Roman"/>
                <w:sz w:val="24"/>
                <w:szCs w:val="24"/>
                <w:lang w:eastAsia="uk-UA"/>
              </w:rPr>
            </w:pPr>
            <w:r w:rsidRPr="004B76C2">
              <w:rPr>
                <w:rFonts w:ascii="Times New Roman" w:hAnsi="Times New Roman"/>
                <w:b/>
                <w:bCs/>
                <w:sz w:val="24"/>
                <w:szCs w:val="24"/>
                <w:bdr w:val="none" w:sz="0" w:space="0" w:color="auto" w:frame="1"/>
                <w:lang w:eastAsia="uk-UA"/>
              </w:rPr>
              <w:t>Ефективність -</w:t>
            </w:r>
            <w:r w:rsidRPr="004B76C2">
              <w:rPr>
                <w:rFonts w:ascii="Times New Roman" w:hAnsi="Times New Roman"/>
                <w:b/>
                <w:bCs/>
                <w:sz w:val="24"/>
                <w:szCs w:val="24"/>
                <w:bdr w:val="none" w:sz="0" w:space="0" w:color="auto" w:frame="1"/>
                <w:lang w:val="en-US" w:eastAsia="uk-UA"/>
              </w:rPr>
              <w:t xml:space="preserve"> </w:t>
            </w:r>
            <w:r w:rsidRPr="004B76C2">
              <w:rPr>
                <w:rFonts w:ascii="Times New Roman" w:hAnsi="Times New Roman"/>
                <w:bCs/>
                <w:sz w:val="24"/>
                <w:szCs w:val="24"/>
                <w:bdr w:val="none" w:sz="0" w:space="0" w:color="auto" w:frame="1"/>
                <w:lang w:eastAsia="uk-UA"/>
              </w:rPr>
              <w:t>обґрунтована</w:t>
            </w:r>
          </w:p>
        </w:tc>
        <w:tc>
          <w:tcPr>
            <w:tcW w:w="6945" w:type="dxa"/>
          </w:tcPr>
          <w:p w:rsidR="004074B1" w:rsidRPr="004B76C2" w:rsidRDefault="004074B1" w:rsidP="000865F0">
            <w:pPr>
              <w:spacing w:after="0" w:line="240" w:lineRule="auto"/>
              <w:ind w:left="33" w:right="175"/>
              <w:jc w:val="both"/>
              <w:rPr>
                <w:rFonts w:ascii="Times New Roman" w:hAnsi="Times New Roman"/>
                <w:sz w:val="24"/>
                <w:szCs w:val="24"/>
                <w:lang w:eastAsia="uk-UA"/>
              </w:rPr>
            </w:pPr>
            <w:r w:rsidRPr="004B76C2">
              <w:rPr>
                <w:rFonts w:ascii="Times New Roman" w:hAnsi="Times New Roman"/>
                <w:sz w:val="24"/>
                <w:szCs w:val="24"/>
                <w:lang w:eastAsia="uk-UA"/>
              </w:rPr>
              <w:t>Дотримання принципу ефектності забезпечено шляхом запровадження регулювання, що дозволить отримати максимально можливі позитивні результати за рахунок мінімально необхідних витрат ресурсів фізичних та юридичних осіб, органу місцевого самоврядування та мешканців  сільської ради.</w:t>
            </w:r>
          </w:p>
        </w:tc>
      </w:tr>
      <w:tr w:rsidR="004074B1" w:rsidRPr="004B76C2" w:rsidTr="000865F0">
        <w:tc>
          <w:tcPr>
            <w:tcW w:w="2694" w:type="dxa"/>
          </w:tcPr>
          <w:p w:rsidR="004074B1" w:rsidRPr="004B76C2" w:rsidRDefault="004074B1" w:rsidP="000865F0">
            <w:pPr>
              <w:spacing w:after="0" w:line="240" w:lineRule="auto"/>
              <w:rPr>
                <w:rFonts w:ascii="Times New Roman" w:hAnsi="Times New Roman"/>
                <w:sz w:val="24"/>
                <w:szCs w:val="24"/>
                <w:lang w:eastAsia="uk-UA"/>
              </w:rPr>
            </w:pPr>
            <w:r w:rsidRPr="004B76C2">
              <w:rPr>
                <w:rFonts w:ascii="Times New Roman" w:hAnsi="Times New Roman"/>
                <w:b/>
                <w:bCs/>
                <w:sz w:val="24"/>
                <w:szCs w:val="24"/>
                <w:bdr w:val="none" w:sz="0" w:space="0" w:color="auto" w:frame="1"/>
                <w:lang w:eastAsia="uk-UA"/>
              </w:rPr>
              <w:t>Збалансованість -</w:t>
            </w:r>
            <w:r w:rsidRPr="004B76C2">
              <w:rPr>
                <w:rFonts w:ascii="Times New Roman" w:hAnsi="Times New Roman"/>
                <w:b/>
                <w:bCs/>
                <w:sz w:val="24"/>
                <w:szCs w:val="24"/>
                <w:bdr w:val="none" w:sz="0" w:space="0" w:color="auto" w:frame="1"/>
                <w:lang w:val="en-US" w:eastAsia="uk-UA"/>
              </w:rPr>
              <w:t xml:space="preserve"> </w:t>
            </w:r>
            <w:r w:rsidRPr="004B76C2">
              <w:rPr>
                <w:rFonts w:ascii="Times New Roman" w:hAnsi="Times New Roman"/>
                <w:sz w:val="24"/>
                <w:szCs w:val="24"/>
                <w:lang w:eastAsia="uk-UA"/>
              </w:rPr>
              <w:t>дотримано</w:t>
            </w:r>
          </w:p>
        </w:tc>
        <w:tc>
          <w:tcPr>
            <w:tcW w:w="6945" w:type="dxa"/>
          </w:tcPr>
          <w:p w:rsidR="004074B1" w:rsidRPr="004B76C2" w:rsidRDefault="004074B1" w:rsidP="000865F0">
            <w:pPr>
              <w:shd w:val="clear" w:color="auto" w:fill="FFFFFF"/>
              <w:spacing w:after="0" w:line="240" w:lineRule="auto"/>
              <w:ind w:left="33" w:right="175"/>
              <w:rPr>
                <w:rFonts w:ascii="Times New Roman" w:hAnsi="Times New Roman"/>
                <w:sz w:val="24"/>
                <w:szCs w:val="24"/>
                <w:lang w:eastAsia="uk-UA"/>
              </w:rPr>
            </w:pPr>
            <w:r w:rsidRPr="004B76C2">
              <w:rPr>
                <w:rFonts w:ascii="Times New Roman" w:hAnsi="Times New Roman"/>
                <w:sz w:val="24"/>
                <w:szCs w:val="24"/>
                <w:lang w:eastAsia="uk-UA"/>
              </w:rPr>
              <w:t xml:space="preserve">Дотримання принципу збалансованості забезпечено шляхом розробки проекту регуляторного </w:t>
            </w:r>
            <w:proofErr w:type="spellStart"/>
            <w:r w:rsidRPr="004B76C2">
              <w:rPr>
                <w:rFonts w:ascii="Times New Roman" w:hAnsi="Times New Roman"/>
                <w:sz w:val="24"/>
                <w:szCs w:val="24"/>
                <w:lang w:eastAsia="uk-UA"/>
              </w:rPr>
              <w:t>акта</w:t>
            </w:r>
            <w:proofErr w:type="spellEnd"/>
            <w:r w:rsidRPr="004B76C2">
              <w:rPr>
                <w:rFonts w:ascii="Times New Roman" w:hAnsi="Times New Roman"/>
                <w:sz w:val="24"/>
                <w:szCs w:val="24"/>
                <w:lang w:eastAsia="uk-UA"/>
              </w:rPr>
              <w:t>, який забезпечує баланс інтересів юридичних, фізичних осіб, громадян та держави:</w:t>
            </w:r>
          </w:p>
          <w:p w:rsidR="004074B1" w:rsidRPr="004B76C2" w:rsidRDefault="004074B1" w:rsidP="000865F0">
            <w:pPr>
              <w:shd w:val="clear" w:color="auto" w:fill="FFFFFF"/>
              <w:spacing w:after="0" w:line="240" w:lineRule="auto"/>
              <w:ind w:left="33" w:right="175"/>
              <w:rPr>
                <w:rFonts w:ascii="Times New Roman" w:hAnsi="Times New Roman"/>
                <w:sz w:val="24"/>
                <w:szCs w:val="24"/>
                <w:lang w:eastAsia="uk-UA"/>
              </w:rPr>
            </w:pPr>
            <w:r w:rsidRPr="004B76C2">
              <w:rPr>
                <w:rFonts w:ascii="Times New Roman" w:hAnsi="Times New Roman"/>
                <w:sz w:val="24"/>
                <w:szCs w:val="24"/>
                <w:lang w:eastAsia="uk-UA"/>
              </w:rPr>
              <w:t xml:space="preserve">1) юридичним особам </w:t>
            </w:r>
            <w:r w:rsidRPr="004B76C2">
              <w:rPr>
                <w:rFonts w:ascii="Times New Roman" w:hAnsi="Times New Roman"/>
                <w:sz w:val="24"/>
                <w:szCs w:val="24"/>
                <w:lang w:eastAsia="uk-UA"/>
              </w:rPr>
              <w:sym w:font="Symbol" w:char="F02D"/>
            </w:r>
            <w:r w:rsidRPr="004B76C2">
              <w:rPr>
                <w:rFonts w:ascii="Times New Roman" w:hAnsi="Times New Roman"/>
                <w:sz w:val="24"/>
                <w:szCs w:val="24"/>
                <w:lang w:eastAsia="uk-UA"/>
              </w:rPr>
              <w:t xml:space="preserve"> право здійснювати господарську діяльність на території сільської ради;</w:t>
            </w:r>
          </w:p>
          <w:p w:rsidR="004074B1" w:rsidRPr="004B76C2" w:rsidRDefault="004074B1" w:rsidP="000865F0">
            <w:pPr>
              <w:shd w:val="clear" w:color="auto" w:fill="FFFFFF"/>
              <w:spacing w:after="0" w:line="240" w:lineRule="auto"/>
              <w:ind w:left="33" w:right="175"/>
              <w:rPr>
                <w:rFonts w:ascii="Times New Roman" w:hAnsi="Times New Roman"/>
                <w:sz w:val="24"/>
                <w:szCs w:val="24"/>
                <w:lang w:eastAsia="uk-UA"/>
              </w:rPr>
            </w:pPr>
            <w:r w:rsidRPr="004B76C2">
              <w:rPr>
                <w:rFonts w:ascii="Times New Roman" w:hAnsi="Times New Roman"/>
                <w:sz w:val="24"/>
                <w:szCs w:val="24"/>
                <w:lang w:eastAsia="uk-UA"/>
              </w:rPr>
              <w:t xml:space="preserve">2) мешканцям села </w:t>
            </w:r>
            <w:r w:rsidRPr="004B76C2">
              <w:rPr>
                <w:rFonts w:ascii="Times New Roman" w:hAnsi="Times New Roman"/>
                <w:sz w:val="24"/>
                <w:szCs w:val="24"/>
                <w:lang w:eastAsia="uk-UA"/>
              </w:rPr>
              <w:sym w:font="Symbol" w:char="F02D"/>
            </w:r>
            <w:r w:rsidRPr="004B76C2">
              <w:rPr>
                <w:rFonts w:ascii="Times New Roman" w:hAnsi="Times New Roman"/>
                <w:sz w:val="24"/>
                <w:szCs w:val="24"/>
                <w:lang w:eastAsia="uk-UA"/>
              </w:rPr>
              <w:t xml:space="preserve"> покращення рівня життя та соціального забезпечення населення на основі створення сприятливих умов для розвитку населеного пункту;</w:t>
            </w:r>
          </w:p>
          <w:p w:rsidR="004074B1" w:rsidRPr="004B76C2" w:rsidRDefault="004074B1" w:rsidP="000865F0">
            <w:pPr>
              <w:spacing w:after="0" w:line="240" w:lineRule="auto"/>
              <w:ind w:left="33" w:right="175"/>
              <w:jc w:val="both"/>
              <w:rPr>
                <w:rFonts w:ascii="Times New Roman" w:hAnsi="Times New Roman"/>
                <w:sz w:val="24"/>
                <w:szCs w:val="24"/>
                <w:lang w:eastAsia="uk-UA"/>
              </w:rPr>
            </w:pPr>
            <w:r w:rsidRPr="004B76C2">
              <w:rPr>
                <w:rFonts w:ascii="Times New Roman" w:hAnsi="Times New Roman"/>
                <w:sz w:val="24"/>
                <w:szCs w:val="24"/>
                <w:lang w:eastAsia="uk-UA"/>
              </w:rPr>
              <w:t xml:space="preserve">3) сільській раді </w:t>
            </w:r>
            <w:r w:rsidRPr="004B76C2">
              <w:rPr>
                <w:rFonts w:ascii="Times New Roman" w:hAnsi="Times New Roman"/>
                <w:sz w:val="24"/>
                <w:szCs w:val="24"/>
                <w:lang w:eastAsia="uk-UA"/>
              </w:rPr>
              <w:sym w:font="Symbol" w:char="F02D"/>
            </w:r>
            <w:r w:rsidRPr="004B76C2">
              <w:rPr>
                <w:rFonts w:ascii="Times New Roman" w:hAnsi="Times New Roman"/>
                <w:sz w:val="24"/>
                <w:szCs w:val="24"/>
                <w:lang w:eastAsia="uk-UA"/>
              </w:rPr>
              <w:t xml:space="preserve"> отримання надходжень від сплати податків на розвиток території сільської ради.</w:t>
            </w:r>
          </w:p>
        </w:tc>
      </w:tr>
      <w:tr w:rsidR="004074B1" w:rsidRPr="004B76C2" w:rsidTr="000865F0">
        <w:tc>
          <w:tcPr>
            <w:tcW w:w="2694" w:type="dxa"/>
          </w:tcPr>
          <w:p w:rsidR="004074B1" w:rsidRPr="004B76C2" w:rsidRDefault="004074B1" w:rsidP="000865F0">
            <w:pPr>
              <w:spacing w:after="0" w:line="240" w:lineRule="auto"/>
              <w:rPr>
                <w:rFonts w:ascii="Times New Roman" w:hAnsi="Times New Roman"/>
                <w:sz w:val="24"/>
                <w:szCs w:val="24"/>
                <w:lang w:eastAsia="uk-UA"/>
              </w:rPr>
            </w:pPr>
            <w:r w:rsidRPr="004B76C2">
              <w:rPr>
                <w:rFonts w:ascii="Times New Roman" w:hAnsi="Times New Roman"/>
                <w:b/>
                <w:bCs/>
                <w:sz w:val="24"/>
                <w:szCs w:val="24"/>
                <w:bdr w:val="none" w:sz="0" w:space="0" w:color="auto" w:frame="1"/>
                <w:lang w:eastAsia="uk-UA"/>
              </w:rPr>
              <w:t xml:space="preserve">Передбачуваність - </w:t>
            </w:r>
            <w:r w:rsidRPr="004B76C2">
              <w:rPr>
                <w:rFonts w:ascii="Times New Roman" w:hAnsi="Times New Roman"/>
                <w:bCs/>
                <w:sz w:val="24"/>
                <w:szCs w:val="24"/>
                <w:bdr w:val="none" w:sz="0" w:space="0" w:color="auto" w:frame="1"/>
                <w:lang w:eastAsia="uk-UA"/>
              </w:rPr>
              <w:t>дотримано</w:t>
            </w:r>
          </w:p>
        </w:tc>
        <w:tc>
          <w:tcPr>
            <w:tcW w:w="6945" w:type="dxa"/>
          </w:tcPr>
          <w:p w:rsidR="004074B1" w:rsidRPr="004B76C2" w:rsidRDefault="004074B1" w:rsidP="000865F0">
            <w:pPr>
              <w:shd w:val="clear" w:color="auto" w:fill="FFFFFF"/>
              <w:spacing w:after="0" w:line="240" w:lineRule="auto"/>
              <w:ind w:left="33" w:right="175"/>
              <w:jc w:val="both"/>
              <w:rPr>
                <w:rFonts w:ascii="Times New Roman" w:hAnsi="Times New Roman"/>
                <w:sz w:val="24"/>
                <w:szCs w:val="24"/>
                <w:lang w:eastAsia="uk-UA"/>
              </w:rPr>
            </w:pPr>
            <w:r w:rsidRPr="004B76C2">
              <w:rPr>
                <w:rFonts w:ascii="Times New Roman" w:hAnsi="Times New Roman"/>
                <w:sz w:val="24"/>
                <w:szCs w:val="24"/>
                <w:lang w:eastAsia="uk-UA"/>
              </w:rPr>
              <w:t xml:space="preserve">Принцип передбачуваності забезпечено шляхом дотримання норм державного законодавства у сфері регуляторної діяльності та своєчасного внесення змін до плану регуляторної </w:t>
            </w:r>
            <w:r w:rsidRPr="004B76C2">
              <w:rPr>
                <w:rFonts w:ascii="Times New Roman" w:hAnsi="Times New Roman"/>
                <w:sz w:val="24"/>
                <w:szCs w:val="24"/>
                <w:lang w:eastAsia="uk-UA"/>
              </w:rPr>
              <w:lastRenderedPageBreak/>
              <w:t xml:space="preserve">діяльності сільської ради щодо внесення до нього проекту регуляторного </w:t>
            </w:r>
            <w:proofErr w:type="spellStart"/>
            <w:r w:rsidRPr="004B76C2">
              <w:rPr>
                <w:rFonts w:ascii="Times New Roman" w:hAnsi="Times New Roman"/>
                <w:sz w:val="24"/>
                <w:szCs w:val="24"/>
                <w:lang w:eastAsia="uk-UA"/>
              </w:rPr>
              <w:t>акта</w:t>
            </w:r>
            <w:proofErr w:type="spellEnd"/>
            <w:r w:rsidRPr="004B76C2">
              <w:rPr>
                <w:rFonts w:ascii="Times New Roman" w:hAnsi="Times New Roman"/>
                <w:sz w:val="24"/>
                <w:szCs w:val="24"/>
                <w:lang w:eastAsia="uk-UA"/>
              </w:rPr>
              <w:t xml:space="preserve"> – рішення Хмільницької сільської ради та внесення проекту регуляторного </w:t>
            </w:r>
            <w:proofErr w:type="spellStart"/>
            <w:r w:rsidRPr="004B76C2">
              <w:rPr>
                <w:rFonts w:ascii="Times New Roman" w:hAnsi="Times New Roman"/>
                <w:sz w:val="24"/>
                <w:szCs w:val="24"/>
                <w:lang w:eastAsia="uk-UA"/>
              </w:rPr>
              <w:t>акта</w:t>
            </w:r>
            <w:proofErr w:type="spellEnd"/>
            <w:r w:rsidRPr="004B76C2">
              <w:rPr>
                <w:rFonts w:ascii="Times New Roman" w:hAnsi="Times New Roman"/>
                <w:sz w:val="24"/>
                <w:szCs w:val="24"/>
                <w:lang w:eastAsia="uk-UA"/>
              </w:rPr>
              <w:t xml:space="preserve"> – рішення сільської ради </w:t>
            </w:r>
            <w:r w:rsidRPr="004B76C2">
              <w:rPr>
                <w:rFonts w:ascii="Times New Roman" w:hAnsi="Times New Roman"/>
                <w:b/>
                <w:bCs/>
                <w:sz w:val="24"/>
                <w:szCs w:val="24"/>
                <w:bdr w:val="none" w:sz="0" w:space="0" w:color="auto" w:frame="1"/>
                <w:lang w:eastAsia="uk-UA"/>
              </w:rPr>
              <w:t>«</w:t>
            </w:r>
            <w:r w:rsidRPr="004B76C2">
              <w:rPr>
                <w:rFonts w:ascii="Times New Roman" w:hAnsi="Times New Roman"/>
                <w:bCs/>
                <w:sz w:val="24"/>
                <w:szCs w:val="24"/>
                <w:bdr w:val="none" w:sz="0" w:space="0" w:color="auto" w:frame="1"/>
                <w:lang w:eastAsia="uk-UA"/>
              </w:rPr>
              <w:t>Про встановлення місцевих податків і зборів на 2019 рік».</w:t>
            </w:r>
          </w:p>
        </w:tc>
      </w:tr>
      <w:tr w:rsidR="004074B1" w:rsidRPr="004B76C2" w:rsidTr="000865F0">
        <w:trPr>
          <w:trHeight w:val="3941"/>
        </w:trPr>
        <w:tc>
          <w:tcPr>
            <w:tcW w:w="2694" w:type="dxa"/>
          </w:tcPr>
          <w:p w:rsidR="004074B1" w:rsidRPr="004B76C2" w:rsidRDefault="004074B1" w:rsidP="00086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b/>
                <w:bCs/>
                <w:sz w:val="24"/>
                <w:szCs w:val="24"/>
                <w:bdr w:val="none" w:sz="0" w:space="0" w:color="auto" w:frame="1"/>
                <w:lang w:eastAsia="uk-UA"/>
              </w:rPr>
            </w:pPr>
            <w:r w:rsidRPr="004B76C2">
              <w:rPr>
                <w:rFonts w:ascii="Times New Roman" w:hAnsi="Times New Roman"/>
                <w:b/>
                <w:sz w:val="24"/>
                <w:szCs w:val="24"/>
                <w:lang w:eastAsia="ru-RU"/>
              </w:rPr>
              <w:lastRenderedPageBreak/>
              <w:t>Прозорість та  врахування громадської думки</w:t>
            </w:r>
            <w:r w:rsidRPr="004B76C2">
              <w:rPr>
                <w:rFonts w:ascii="Times New Roman" w:hAnsi="Times New Roman"/>
                <w:sz w:val="24"/>
                <w:szCs w:val="24"/>
                <w:lang w:eastAsia="ru-RU"/>
              </w:rPr>
              <w:t xml:space="preserve"> </w:t>
            </w:r>
            <w:r w:rsidRPr="004B76C2">
              <w:rPr>
                <w:rFonts w:ascii="Times New Roman" w:hAnsi="Times New Roman"/>
                <w:b/>
                <w:sz w:val="24"/>
                <w:szCs w:val="24"/>
                <w:lang w:eastAsia="ru-RU"/>
              </w:rPr>
              <w:t xml:space="preserve">- </w:t>
            </w:r>
            <w:r w:rsidRPr="004B76C2">
              <w:rPr>
                <w:rFonts w:ascii="Times New Roman" w:hAnsi="Times New Roman"/>
                <w:sz w:val="24"/>
                <w:szCs w:val="24"/>
                <w:lang w:eastAsia="ru-RU"/>
              </w:rPr>
              <w:t>дотримано</w:t>
            </w:r>
          </w:p>
        </w:tc>
        <w:tc>
          <w:tcPr>
            <w:tcW w:w="6945" w:type="dxa"/>
          </w:tcPr>
          <w:p w:rsidR="004074B1" w:rsidRPr="004B76C2" w:rsidRDefault="004074B1" w:rsidP="000865F0">
            <w:pPr>
              <w:pStyle w:val="HTML"/>
              <w:shd w:val="clear" w:color="auto" w:fill="FFFFFF"/>
              <w:ind w:left="33" w:right="175"/>
              <w:jc w:val="both"/>
              <w:textAlignment w:val="baseline"/>
              <w:rPr>
                <w:rFonts w:ascii="Times New Roman" w:hAnsi="Times New Roman" w:cs="Times New Roman"/>
                <w:sz w:val="24"/>
                <w:szCs w:val="24"/>
                <w:lang w:val="uk-UA" w:eastAsia="uk-UA"/>
              </w:rPr>
            </w:pPr>
            <w:r w:rsidRPr="004B76C2">
              <w:rPr>
                <w:rFonts w:ascii="Times New Roman" w:hAnsi="Times New Roman" w:cs="Times New Roman"/>
                <w:sz w:val="24"/>
                <w:szCs w:val="24"/>
                <w:lang w:val="uk-UA" w:eastAsia="uk-UA"/>
              </w:rPr>
              <w:t>Відкритість</w:t>
            </w:r>
            <w:r w:rsidRPr="004B76C2">
              <w:rPr>
                <w:rFonts w:ascii="Times New Roman" w:hAnsi="Times New Roman" w:cs="Times New Roman"/>
                <w:sz w:val="24"/>
                <w:szCs w:val="24"/>
                <w:lang w:val="uk-UA"/>
              </w:rPr>
              <w:t xml:space="preserve"> для фізичних та юридичних осіб їх об'єднань дій </w:t>
            </w:r>
            <w:r>
              <w:rPr>
                <w:rFonts w:ascii="Times New Roman" w:hAnsi="Times New Roman" w:cs="Times New Roman"/>
                <w:sz w:val="24"/>
                <w:szCs w:val="24"/>
                <w:lang w:val="uk-UA"/>
              </w:rPr>
              <w:t>Хмільницької</w:t>
            </w:r>
            <w:r w:rsidRPr="004B76C2">
              <w:rPr>
                <w:rFonts w:ascii="Times New Roman" w:hAnsi="Times New Roman" w:cs="Times New Roman"/>
                <w:sz w:val="24"/>
                <w:szCs w:val="24"/>
                <w:lang w:val="uk-UA"/>
              </w:rPr>
              <w:t xml:space="preserve"> сільської ради, як регуляторного органу, на всіх етапах його регуляторної діяльності, обов'язковий розгляд регуляторним органом ініціатив, зауважень та пропозицій, наданих у встановленому законом порядку фізичними та юридичними особами, їх об'єднаннями, обов'язковість і своєчасність доведення прийнятих регуляторних актів до відома фізичних та юридичних осіб, їх об'єднань, інформування громадськості про здійснення регуляторної діяльності.</w:t>
            </w:r>
          </w:p>
        </w:tc>
      </w:tr>
    </w:tbl>
    <w:p w:rsidR="004074B1" w:rsidRPr="004B76C2" w:rsidRDefault="004074B1" w:rsidP="004074B1">
      <w:pPr>
        <w:spacing w:after="0" w:line="240" w:lineRule="auto"/>
        <w:ind w:left="-180"/>
        <w:jc w:val="both"/>
        <w:rPr>
          <w:rFonts w:ascii="Times New Roman" w:hAnsi="Times New Roman"/>
          <w:sz w:val="24"/>
          <w:szCs w:val="24"/>
          <w:lang w:eastAsia="uk-UA"/>
        </w:rPr>
      </w:pPr>
    </w:p>
    <w:p w:rsidR="004074B1" w:rsidRPr="004B76C2" w:rsidRDefault="004074B1" w:rsidP="004074B1">
      <w:pPr>
        <w:spacing w:after="0" w:line="240" w:lineRule="auto"/>
        <w:ind w:firstLine="709"/>
        <w:jc w:val="both"/>
        <w:rPr>
          <w:rFonts w:ascii="Times New Roman" w:hAnsi="Times New Roman"/>
          <w:sz w:val="24"/>
          <w:szCs w:val="24"/>
          <w:lang w:eastAsia="uk-UA"/>
        </w:rPr>
      </w:pPr>
      <w:r w:rsidRPr="004B76C2">
        <w:rPr>
          <w:rFonts w:ascii="Times New Roman" w:hAnsi="Times New Roman"/>
          <w:b/>
          <w:sz w:val="24"/>
          <w:szCs w:val="24"/>
        </w:rPr>
        <w:t xml:space="preserve">2. </w:t>
      </w:r>
      <w:r w:rsidRPr="004B76C2">
        <w:rPr>
          <w:rFonts w:ascii="Times New Roman" w:hAnsi="Times New Roman"/>
          <w:b/>
          <w:i/>
          <w:sz w:val="24"/>
          <w:szCs w:val="24"/>
        </w:rPr>
        <w:t xml:space="preserve">Проект регуляторного </w:t>
      </w:r>
      <w:proofErr w:type="spellStart"/>
      <w:r w:rsidRPr="004B76C2">
        <w:rPr>
          <w:rFonts w:ascii="Times New Roman" w:hAnsi="Times New Roman"/>
          <w:b/>
          <w:i/>
          <w:sz w:val="24"/>
          <w:szCs w:val="24"/>
        </w:rPr>
        <w:t>акта</w:t>
      </w:r>
      <w:proofErr w:type="spellEnd"/>
      <w:r w:rsidRPr="004B76C2">
        <w:rPr>
          <w:rFonts w:ascii="Times New Roman" w:hAnsi="Times New Roman"/>
          <w:b/>
          <w:i/>
          <w:sz w:val="24"/>
          <w:szCs w:val="24"/>
        </w:rPr>
        <w:t xml:space="preserve"> –</w:t>
      </w:r>
      <w:r w:rsidRPr="004B76C2">
        <w:rPr>
          <w:rFonts w:ascii="Times New Roman" w:hAnsi="Times New Roman"/>
          <w:b/>
          <w:bCs/>
          <w:i/>
          <w:sz w:val="24"/>
          <w:szCs w:val="24"/>
          <w:bdr w:val="none" w:sz="0" w:space="0" w:color="auto" w:frame="1"/>
          <w:lang w:eastAsia="uk-UA"/>
        </w:rPr>
        <w:t xml:space="preserve"> рішення Хмільницької  сільської ради</w:t>
      </w:r>
      <w:r w:rsidRPr="004B76C2">
        <w:rPr>
          <w:rFonts w:ascii="Times New Roman" w:hAnsi="Times New Roman"/>
          <w:b/>
          <w:i/>
          <w:sz w:val="24"/>
          <w:szCs w:val="24"/>
          <w:lang w:eastAsia="uk-UA"/>
        </w:rPr>
        <w:t xml:space="preserve"> «</w:t>
      </w:r>
      <w:r w:rsidRPr="004B76C2">
        <w:rPr>
          <w:rFonts w:ascii="Times New Roman" w:hAnsi="Times New Roman"/>
          <w:b/>
          <w:bCs/>
          <w:i/>
          <w:sz w:val="24"/>
          <w:szCs w:val="24"/>
          <w:bdr w:val="none" w:sz="0" w:space="0" w:color="auto" w:frame="1"/>
          <w:lang w:eastAsia="uk-UA"/>
        </w:rPr>
        <w:t>Про встановлення місцевих податків  і зборів на 20</w:t>
      </w:r>
      <w:r>
        <w:rPr>
          <w:rFonts w:ascii="Times New Roman" w:hAnsi="Times New Roman"/>
          <w:b/>
          <w:bCs/>
          <w:i/>
          <w:sz w:val="24"/>
          <w:szCs w:val="24"/>
          <w:bdr w:val="none" w:sz="0" w:space="0" w:color="auto" w:frame="1"/>
          <w:lang w:eastAsia="uk-UA"/>
        </w:rPr>
        <w:t>20</w:t>
      </w:r>
      <w:r w:rsidRPr="004B76C2">
        <w:rPr>
          <w:rFonts w:ascii="Times New Roman" w:hAnsi="Times New Roman"/>
          <w:b/>
          <w:bCs/>
          <w:i/>
          <w:sz w:val="24"/>
          <w:szCs w:val="24"/>
          <w:bdr w:val="none" w:sz="0" w:space="0" w:color="auto" w:frame="1"/>
          <w:lang w:eastAsia="uk-UA"/>
        </w:rPr>
        <w:t xml:space="preserve"> рік» </w:t>
      </w:r>
      <w:r w:rsidRPr="004B76C2">
        <w:rPr>
          <w:rFonts w:ascii="Times New Roman" w:hAnsi="Times New Roman"/>
          <w:b/>
          <w:i/>
          <w:sz w:val="24"/>
          <w:szCs w:val="24"/>
        </w:rPr>
        <w:t>відповідає вимогам статті 8 Закону України «Про засади державної регуляторної політики у сфері господарської діяльності»</w:t>
      </w:r>
      <w:r w:rsidRPr="004B76C2">
        <w:rPr>
          <w:rFonts w:ascii="Times New Roman" w:hAnsi="Times New Roman"/>
          <w:sz w:val="24"/>
          <w:szCs w:val="24"/>
        </w:rPr>
        <w:t xml:space="preserve"> щодо підготовки аналізу регуляторного впливу з: </w:t>
      </w:r>
    </w:p>
    <w:p w:rsidR="004074B1" w:rsidRPr="004B76C2" w:rsidRDefault="004074B1" w:rsidP="004074B1">
      <w:pPr>
        <w:pStyle w:val="a3"/>
        <w:numPr>
          <w:ilvl w:val="0"/>
          <w:numId w:val="2"/>
        </w:numPr>
        <w:tabs>
          <w:tab w:val="left" w:pos="993"/>
        </w:tabs>
        <w:ind w:left="0" w:firstLine="709"/>
        <w:jc w:val="both"/>
        <w:rPr>
          <w:rFonts w:ascii="Times New Roman" w:hAnsi="Times New Roman"/>
          <w:sz w:val="24"/>
          <w:szCs w:val="24"/>
        </w:rPr>
      </w:pPr>
      <w:r w:rsidRPr="004B76C2">
        <w:rPr>
          <w:rFonts w:ascii="Times New Roman" w:hAnsi="Times New Roman"/>
          <w:sz w:val="24"/>
          <w:szCs w:val="24"/>
        </w:rPr>
        <w:t>визначення та проведення аналізу проблеми, яку пропонується розв'язати шляхом державного регулювання господарських відносин, а також оцінки важливості цієї проблеми;</w:t>
      </w:r>
    </w:p>
    <w:p w:rsidR="004074B1" w:rsidRPr="004B76C2" w:rsidRDefault="004074B1" w:rsidP="004074B1">
      <w:pPr>
        <w:pStyle w:val="a3"/>
        <w:numPr>
          <w:ilvl w:val="0"/>
          <w:numId w:val="2"/>
        </w:numPr>
        <w:tabs>
          <w:tab w:val="left" w:pos="993"/>
        </w:tabs>
        <w:ind w:left="0" w:firstLine="709"/>
        <w:jc w:val="both"/>
        <w:rPr>
          <w:rFonts w:ascii="Times New Roman" w:hAnsi="Times New Roman"/>
          <w:sz w:val="24"/>
          <w:szCs w:val="24"/>
        </w:rPr>
      </w:pPr>
      <w:r w:rsidRPr="004B76C2">
        <w:rPr>
          <w:rFonts w:ascii="Times New Roman" w:hAnsi="Times New Roman"/>
          <w:sz w:val="24"/>
          <w:szCs w:val="24"/>
        </w:rPr>
        <w:t>обґрунтування, чому визначена проблема не може бути розв'язана за допомогою ринкових механізмів і потребує державного регулювання;</w:t>
      </w:r>
    </w:p>
    <w:p w:rsidR="004074B1" w:rsidRPr="004B76C2" w:rsidRDefault="004074B1" w:rsidP="004074B1">
      <w:pPr>
        <w:pStyle w:val="a3"/>
        <w:numPr>
          <w:ilvl w:val="0"/>
          <w:numId w:val="2"/>
        </w:numPr>
        <w:tabs>
          <w:tab w:val="left" w:pos="993"/>
        </w:tabs>
        <w:ind w:left="0" w:firstLine="709"/>
        <w:jc w:val="both"/>
        <w:rPr>
          <w:rFonts w:ascii="Times New Roman" w:hAnsi="Times New Roman"/>
          <w:sz w:val="24"/>
          <w:szCs w:val="24"/>
        </w:rPr>
      </w:pPr>
      <w:r w:rsidRPr="004B76C2">
        <w:rPr>
          <w:rFonts w:ascii="Times New Roman" w:hAnsi="Times New Roman"/>
          <w:sz w:val="24"/>
          <w:szCs w:val="24"/>
        </w:rPr>
        <w:t>обґрунтування, чому визначена проблема не може бути розв'язана за допомогою діючих регуляторних актів, та розгляду можливості внесення змін до них;</w:t>
      </w:r>
    </w:p>
    <w:p w:rsidR="004074B1" w:rsidRPr="004B76C2" w:rsidRDefault="004074B1" w:rsidP="004074B1">
      <w:pPr>
        <w:pStyle w:val="a3"/>
        <w:numPr>
          <w:ilvl w:val="0"/>
          <w:numId w:val="2"/>
        </w:numPr>
        <w:tabs>
          <w:tab w:val="left" w:pos="993"/>
        </w:tabs>
        <w:ind w:left="0" w:firstLine="709"/>
        <w:jc w:val="both"/>
        <w:rPr>
          <w:rFonts w:ascii="Times New Roman" w:hAnsi="Times New Roman"/>
          <w:sz w:val="24"/>
          <w:szCs w:val="24"/>
        </w:rPr>
      </w:pPr>
      <w:r w:rsidRPr="004B76C2">
        <w:rPr>
          <w:rFonts w:ascii="Times New Roman" w:hAnsi="Times New Roman"/>
          <w:sz w:val="24"/>
          <w:szCs w:val="24"/>
        </w:rPr>
        <w:t xml:space="preserve">визначення очікуваних результатів прийняття запропонованого регуляторного </w:t>
      </w:r>
      <w:proofErr w:type="spellStart"/>
      <w:r w:rsidRPr="004B76C2">
        <w:rPr>
          <w:rFonts w:ascii="Times New Roman" w:hAnsi="Times New Roman"/>
          <w:sz w:val="24"/>
          <w:szCs w:val="24"/>
        </w:rPr>
        <w:t>акта</w:t>
      </w:r>
      <w:proofErr w:type="spellEnd"/>
      <w:r w:rsidRPr="004B76C2">
        <w:rPr>
          <w:rFonts w:ascii="Times New Roman" w:hAnsi="Times New Roman"/>
          <w:sz w:val="24"/>
          <w:szCs w:val="24"/>
        </w:rPr>
        <w:t xml:space="preserve">, у тому числі здійснення розрахунку очікуваних витрат та </w:t>
      </w:r>
      <w:proofErr w:type="spellStart"/>
      <w:r w:rsidRPr="004B76C2">
        <w:rPr>
          <w:rFonts w:ascii="Times New Roman" w:hAnsi="Times New Roman"/>
          <w:sz w:val="24"/>
          <w:szCs w:val="24"/>
        </w:rPr>
        <w:t>вигод</w:t>
      </w:r>
      <w:proofErr w:type="spellEnd"/>
      <w:r w:rsidRPr="004B76C2">
        <w:rPr>
          <w:rFonts w:ascii="Times New Roman" w:hAnsi="Times New Roman"/>
          <w:sz w:val="24"/>
          <w:szCs w:val="24"/>
        </w:rPr>
        <w:t xml:space="preserve"> суб'єктів господарювання, громадян та держави внаслідок дії регуляторного </w:t>
      </w:r>
      <w:proofErr w:type="spellStart"/>
      <w:r w:rsidRPr="004B76C2">
        <w:rPr>
          <w:rFonts w:ascii="Times New Roman" w:hAnsi="Times New Roman"/>
          <w:sz w:val="24"/>
          <w:szCs w:val="24"/>
        </w:rPr>
        <w:t>акта</w:t>
      </w:r>
      <w:proofErr w:type="spellEnd"/>
      <w:r w:rsidRPr="004B76C2">
        <w:rPr>
          <w:rFonts w:ascii="Times New Roman" w:hAnsi="Times New Roman"/>
          <w:sz w:val="24"/>
          <w:szCs w:val="24"/>
        </w:rPr>
        <w:t>;</w:t>
      </w:r>
    </w:p>
    <w:p w:rsidR="004074B1" w:rsidRPr="004B76C2" w:rsidRDefault="004074B1" w:rsidP="004074B1">
      <w:pPr>
        <w:pStyle w:val="a3"/>
        <w:numPr>
          <w:ilvl w:val="0"/>
          <w:numId w:val="2"/>
        </w:numPr>
        <w:tabs>
          <w:tab w:val="left" w:pos="993"/>
        </w:tabs>
        <w:ind w:left="0" w:firstLine="709"/>
        <w:jc w:val="both"/>
        <w:rPr>
          <w:rFonts w:ascii="Times New Roman" w:hAnsi="Times New Roman"/>
          <w:sz w:val="24"/>
          <w:szCs w:val="24"/>
        </w:rPr>
      </w:pPr>
      <w:r w:rsidRPr="004B76C2">
        <w:rPr>
          <w:rFonts w:ascii="Times New Roman" w:hAnsi="Times New Roman"/>
          <w:sz w:val="24"/>
          <w:szCs w:val="24"/>
        </w:rPr>
        <w:t>визначення цілі державного регулювання;</w:t>
      </w:r>
    </w:p>
    <w:p w:rsidR="004074B1" w:rsidRPr="004B76C2" w:rsidRDefault="004074B1" w:rsidP="004074B1">
      <w:pPr>
        <w:pStyle w:val="a3"/>
        <w:numPr>
          <w:ilvl w:val="0"/>
          <w:numId w:val="2"/>
        </w:numPr>
        <w:tabs>
          <w:tab w:val="left" w:pos="993"/>
        </w:tabs>
        <w:ind w:left="0" w:firstLine="709"/>
        <w:jc w:val="both"/>
        <w:rPr>
          <w:rFonts w:ascii="Times New Roman" w:hAnsi="Times New Roman"/>
          <w:sz w:val="24"/>
          <w:szCs w:val="24"/>
        </w:rPr>
      </w:pPr>
      <w:r w:rsidRPr="004B76C2">
        <w:rPr>
          <w:rFonts w:ascii="Times New Roman" w:hAnsi="Times New Roman"/>
          <w:sz w:val="24"/>
          <w:szCs w:val="24"/>
        </w:rPr>
        <w:t>визначення та оцінка усіх прийнятних альтернативних способів досягнення встановлених цілей, у тому числі ті з них, які не передбачають безпосереднього державного регулювання господарських відносин;</w:t>
      </w:r>
    </w:p>
    <w:p w:rsidR="004074B1" w:rsidRPr="004B76C2" w:rsidRDefault="004074B1" w:rsidP="004074B1">
      <w:pPr>
        <w:pStyle w:val="a3"/>
        <w:numPr>
          <w:ilvl w:val="0"/>
          <w:numId w:val="2"/>
        </w:numPr>
        <w:tabs>
          <w:tab w:val="left" w:pos="993"/>
        </w:tabs>
        <w:ind w:left="0" w:firstLine="709"/>
        <w:jc w:val="both"/>
        <w:rPr>
          <w:rFonts w:ascii="Times New Roman" w:hAnsi="Times New Roman"/>
          <w:sz w:val="24"/>
          <w:szCs w:val="24"/>
        </w:rPr>
      </w:pPr>
      <w:r w:rsidRPr="004B76C2">
        <w:rPr>
          <w:rFonts w:ascii="Times New Roman" w:hAnsi="Times New Roman"/>
          <w:sz w:val="24"/>
          <w:szCs w:val="24"/>
        </w:rPr>
        <w:t>аргументування переваг обраного способу досягнення встановлених цілей;</w:t>
      </w:r>
    </w:p>
    <w:p w:rsidR="004074B1" w:rsidRPr="004B76C2" w:rsidRDefault="004074B1" w:rsidP="004074B1">
      <w:pPr>
        <w:pStyle w:val="a3"/>
        <w:numPr>
          <w:ilvl w:val="0"/>
          <w:numId w:val="2"/>
        </w:numPr>
        <w:tabs>
          <w:tab w:val="left" w:pos="993"/>
        </w:tabs>
        <w:ind w:left="0" w:firstLine="709"/>
        <w:jc w:val="both"/>
        <w:rPr>
          <w:rFonts w:ascii="Times New Roman" w:hAnsi="Times New Roman"/>
          <w:sz w:val="24"/>
          <w:szCs w:val="24"/>
        </w:rPr>
      </w:pPr>
      <w:r w:rsidRPr="004B76C2">
        <w:rPr>
          <w:rFonts w:ascii="Times New Roman" w:hAnsi="Times New Roman"/>
          <w:sz w:val="24"/>
          <w:szCs w:val="24"/>
        </w:rPr>
        <w:t xml:space="preserve">опису механізмів і заходів, які забезпечать розв'язання визначеної проблеми шляхом прийняття запропонованого регуляторного </w:t>
      </w:r>
      <w:proofErr w:type="spellStart"/>
      <w:r w:rsidRPr="004B76C2">
        <w:rPr>
          <w:rFonts w:ascii="Times New Roman" w:hAnsi="Times New Roman"/>
          <w:sz w:val="24"/>
          <w:szCs w:val="24"/>
        </w:rPr>
        <w:t>акта</w:t>
      </w:r>
      <w:proofErr w:type="spellEnd"/>
      <w:r w:rsidRPr="004B76C2">
        <w:rPr>
          <w:rFonts w:ascii="Times New Roman" w:hAnsi="Times New Roman"/>
          <w:sz w:val="24"/>
          <w:szCs w:val="24"/>
        </w:rPr>
        <w:t>;</w:t>
      </w:r>
    </w:p>
    <w:p w:rsidR="004074B1" w:rsidRPr="004B76C2" w:rsidRDefault="004074B1" w:rsidP="004074B1">
      <w:pPr>
        <w:pStyle w:val="a3"/>
        <w:numPr>
          <w:ilvl w:val="0"/>
          <w:numId w:val="2"/>
        </w:numPr>
        <w:tabs>
          <w:tab w:val="left" w:pos="993"/>
        </w:tabs>
        <w:ind w:left="0" w:firstLine="709"/>
        <w:jc w:val="both"/>
        <w:rPr>
          <w:rFonts w:ascii="Times New Roman" w:hAnsi="Times New Roman"/>
          <w:sz w:val="24"/>
          <w:szCs w:val="24"/>
        </w:rPr>
      </w:pPr>
      <w:r w:rsidRPr="004B76C2">
        <w:rPr>
          <w:rFonts w:ascii="Times New Roman" w:hAnsi="Times New Roman"/>
          <w:sz w:val="24"/>
          <w:szCs w:val="24"/>
        </w:rPr>
        <w:t xml:space="preserve">обґрунтування можливості досягнення встановлених цілей у разі прийняття запропонованого регуляторного </w:t>
      </w:r>
      <w:proofErr w:type="spellStart"/>
      <w:r w:rsidRPr="004B76C2">
        <w:rPr>
          <w:rFonts w:ascii="Times New Roman" w:hAnsi="Times New Roman"/>
          <w:sz w:val="24"/>
          <w:szCs w:val="24"/>
        </w:rPr>
        <w:t>акта</w:t>
      </w:r>
      <w:proofErr w:type="spellEnd"/>
      <w:r w:rsidRPr="004B76C2">
        <w:rPr>
          <w:rFonts w:ascii="Times New Roman" w:hAnsi="Times New Roman"/>
          <w:sz w:val="24"/>
          <w:szCs w:val="24"/>
        </w:rPr>
        <w:t>;</w:t>
      </w:r>
    </w:p>
    <w:p w:rsidR="004074B1" w:rsidRPr="004B76C2" w:rsidRDefault="004074B1" w:rsidP="004074B1">
      <w:pPr>
        <w:pStyle w:val="a3"/>
        <w:numPr>
          <w:ilvl w:val="0"/>
          <w:numId w:val="2"/>
        </w:numPr>
        <w:tabs>
          <w:tab w:val="left" w:pos="993"/>
        </w:tabs>
        <w:ind w:left="0" w:firstLine="709"/>
        <w:jc w:val="both"/>
        <w:rPr>
          <w:rFonts w:ascii="Times New Roman" w:hAnsi="Times New Roman"/>
          <w:sz w:val="24"/>
          <w:szCs w:val="24"/>
        </w:rPr>
      </w:pPr>
      <w:r w:rsidRPr="004B76C2">
        <w:rPr>
          <w:rFonts w:ascii="Times New Roman" w:hAnsi="Times New Roman"/>
          <w:sz w:val="24"/>
          <w:szCs w:val="24"/>
        </w:rPr>
        <w:t>обґрунтованого доведення, що досягнення запропонованим регуляторним актом встановлених цілей є можливим з найменшими витратами для суб'єктів господарювання, громадян та держави;</w:t>
      </w:r>
    </w:p>
    <w:p w:rsidR="004074B1" w:rsidRPr="004B76C2" w:rsidRDefault="004074B1" w:rsidP="004074B1">
      <w:pPr>
        <w:pStyle w:val="a3"/>
        <w:numPr>
          <w:ilvl w:val="0"/>
          <w:numId w:val="2"/>
        </w:numPr>
        <w:tabs>
          <w:tab w:val="left" w:pos="993"/>
        </w:tabs>
        <w:ind w:left="0" w:firstLine="709"/>
        <w:jc w:val="both"/>
        <w:rPr>
          <w:rFonts w:ascii="Times New Roman" w:hAnsi="Times New Roman"/>
          <w:sz w:val="24"/>
          <w:szCs w:val="24"/>
        </w:rPr>
      </w:pPr>
      <w:r w:rsidRPr="004B76C2">
        <w:rPr>
          <w:rFonts w:ascii="Times New Roman" w:hAnsi="Times New Roman"/>
          <w:sz w:val="24"/>
          <w:szCs w:val="24"/>
        </w:rPr>
        <w:t xml:space="preserve">обґрунтованого доведення, що вигоди, які виникатимуть внаслідок дії запропонованого регуляторного </w:t>
      </w:r>
      <w:proofErr w:type="spellStart"/>
      <w:r w:rsidRPr="004B76C2">
        <w:rPr>
          <w:rFonts w:ascii="Times New Roman" w:hAnsi="Times New Roman"/>
          <w:sz w:val="24"/>
          <w:szCs w:val="24"/>
        </w:rPr>
        <w:t>акта</w:t>
      </w:r>
      <w:proofErr w:type="spellEnd"/>
      <w:r w:rsidRPr="004B76C2">
        <w:rPr>
          <w:rFonts w:ascii="Times New Roman" w:hAnsi="Times New Roman"/>
          <w:sz w:val="24"/>
          <w:szCs w:val="24"/>
        </w:rPr>
        <w:t>, виправдовують відповідні витрати у випадку, якщо витрати та/або вигоди не можуть бути кількісно визначені;</w:t>
      </w:r>
    </w:p>
    <w:p w:rsidR="004074B1" w:rsidRPr="004B76C2" w:rsidRDefault="004074B1" w:rsidP="004074B1">
      <w:pPr>
        <w:pStyle w:val="a3"/>
        <w:numPr>
          <w:ilvl w:val="0"/>
          <w:numId w:val="2"/>
        </w:numPr>
        <w:tabs>
          <w:tab w:val="left" w:pos="993"/>
        </w:tabs>
        <w:ind w:left="0" w:firstLine="709"/>
        <w:jc w:val="both"/>
        <w:rPr>
          <w:rFonts w:ascii="Times New Roman" w:hAnsi="Times New Roman"/>
          <w:sz w:val="24"/>
          <w:szCs w:val="24"/>
        </w:rPr>
      </w:pPr>
      <w:r w:rsidRPr="004B76C2">
        <w:rPr>
          <w:rFonts w:ascii="Times New Roman" w:hAnsi="Times New Roman"/>
          <w:sz w:val="24"/>
          <w:szCs w:val="24"/>
        </w:rPr>
        <w:t xml:space="preserve">оцінки можливості впровадження та виконання вимог регуляторного </w:t>
      </w:r>
      <w:proofErr w:type="spellStart"/>
      <w:r w:rsidRPr="004B76C2">
        <w:rPr>
          <w:rFonts w:ascii="Times New Roman" w:hAnsi="Times New Roman"/>
          <w:sz w:val="24"/>
          <w:szCs w:val="24"/>
        </w:rPr>
        <w:t>акта</w:t>
      </w:r>
      <w:proofErr w:type="spellEnd"/>
      <w:r w:rsidRPr="004B76C2">
        <w:rPr>
          <w:rFonts w:ascii="Times New Roman" w:hAnsi="Times New Roman"/>
          <w:sz w:val="24"/>
          <w:szCs w:val="24"/>
        </w:rPr>
        <w:t xml:space="preserve"> залежно від ресурсів, якими розпоряджаються органи державної влади, органи місцевого </w:t>
      </w:r>
      <w:r w:rsidRPr="004B76C2">
        <w:rPr>
          <w:rFonts w:ascii="Times New Roman" w:hAnsi="Times New Roman"/>
          <w:sz w:val="24"/>
          <w:szCs w:val="24"/>
        </w:rPr>
        <w:lastRenderedPageBreak/>
        <w:t>самоврядування, фізичні та юридичні особи, які повинні впроваджувати або виконувати ці вимоги;</w:t>
      </w:r>
    </w:p>
    <w:p w:rsidR="004074B1" w:rsidRPr="004B76C2" w:rsidRDefault="004074B1" w:rsidP="004074B1">
      <w:pPr>
        <w:pStyle w:val="a3"/>
        <w:numPr>
          <w:ilvl w:val="0"/>
          <w:numId w:val="2"/>
        </w:numPr>
        <w:tabs>
          <w:tab w:val="left" w:pos="993"/>
        </w:tabs>
        <w:ind w:left="0" w:firstLine="709"/>
        <w:jc w:val="both"/>
        <w:rPr>
          <w:rFonts w:ascii="Times New Roman" w:hAnsi="Times New Roman"/>
          <w:sz w:val="24"/>
          <w:szCs w:val="24"/>
        </w:rPr>
      </w:pPr>
      <w:r w:rsidRPr="004B76C2">
        <w:rPr>
          <w:rFonts w:ascii="Times New Roman" w:hAnsi="Times New Roman"/>
          <w:sz w:val="24"/>
          <w:szCs w:val="24"/>
        </w:rPr>
        <w:t xml:space="preserve">оцінки ризику впливу зовнішніх чинників на дію запропонованого регуляторного </w:t>
      </w:r>
      <w:proofErr w:type="spellStart"/>
      <w:r w:rsidRPr="004B76C2">
        <w:rPr>
          <w:rFonts w:ascii="Times New Roman" w:hAnsi="Times New Roman"/>
          <w:sz w:val="24"/>
          <w:szCs w:val="24"/>
        </w:rPr>
        <w:t>акта</w:t>
      </w:r>
      <w:proofErr w:type="spellEnd"/>
      <w:r w:rsidRPr="004B76C2">
        <w:rPr>
          <w:rFonts w:ascii="Times New Roman" w:hAnsi="Times New Roman"/>
          <w:sz w:val="24"/>
          <w:szCs w:val="24"/>
        </w:rPr>
        <w:t>,</w:t>
      </w:r>
    </w:p>
    <w:p w:rsidR="004074B1" w:rsidRPr="004B76C2" w:rsidRDefault="004074B1" w:rsidP="004074B1">
      <w:pPr>
        <w:pStyle w:val="a3"/>
        <w:numPr>
          <w:ilvl w:val="0"/>
          <w:numId w:val="2"/>
        </w:numPr>
        <w:tabs>
          <w:tab w:val="left" w:pos="993"/>
        </w:tabs>
        <w:ind w:left="0" w:firstLine="709"/>
        <w:jc w:val="both"/>
        <w:rPr>
          <w:rFonts w:ascii="Times New Roman" w:hAnsi="Times New Roman"/>
          <w:sz w:val="24"/>
          <w:szCs w:val="24"/>
        </w:rPr>
      </w:pPr>
      <w:r w:rsidRPr="004B76C2">
        <w:rPr>
          <w:rFonts w:ascii="Times New Roman" w:hAnsi="Times New Roman"/>
          <w:sz w:val="24"/>
          <w:szCs w:val="24"/>
        </w:rPr>
        <w:t xml:space="preserve">обґрунтування запропонованого строку чинності регуляторного </w:t>
      </w:r>
      <w:proofErr w:type="spellStart"/>
      <w:r w:rsidRPr="004B76C2">
        <w:rPr>
          <w:rFonts w:ascii="Times New Roman" w:hAnsi="Times New Roman"/>
          <w:sz w:val="24"/>
          <w:szCs w:val="24"/>
        </w:rPr>
        <w:t>акта</w:t>
      </w:r>
      <w:proofErr w:type="spellEnd"/>
      <w:r w:rsidRPr="004B76C2">
        <w:rPr>
          <w:rFonts w:ascii="Times New Roman" w:hAnsi="Times New Roman"/>
          <w:sz w:val="24"/>
          <w:szCs w:val="24"/>
        </w:rPr>
        <w:t>;</w:t>
      </w:r>
    </w:p>
    <w:p w:rsidR="004074B1" w:rsidRPr="004B76C2" w:rsidRDefault="004074B1" w:rsidP="004074B1">
      <w:pPr>
        <w:pStyle w:val="a3"/>
        <w:numPr>
          <w:ilvl w:val="0"/>
          <w:numId w:val="2"/>
        </w:numPr>
        <w:tabs>
          <w:tab w:val="left" w:pos="993"/>
        </w:tabs>
        <w:ind w:left="0" w:firstLine="709"/>
        <w:jc w:val="both"/>
        <w:rPr>
          <w:rFonts w:ascii="Times New Roman" w:hAnsi="Times New Roman"/>
          <w:sz w:val="24"/>
          <w:szCs w:val="24"/>
        </w:rPr>
      </w:pPr>
      <w:r w:rsidRPr="004B76C2">
        <w:rPr>
          <w:rFonts w:ascii="Times New Roman" w:hAnsi="Times New Roman"/>
          <w:sz w:val="24"/>
          <w:szCs w:val="24"/>
        </w:rPr>
        <w:t xml:space="preserve">визначення показників результативності регуляторного </w:t>
      </w:r>
      <w:proofErr w:type="spellStart"/>
      <w:r w:rsidRPr="004B76C2">
        <w:rPr>
          <w:rFonts w:ascii="Times New Roman" w:hAnsi="Times New Roman"/>
          <w:sz w:val="24"/>
          <w:szCs w:val="24"/>
        </w:rPr>
        <w:t>акта</w:t>
      </w:r>
      <w:proofErr w:type="spellEnd"/>
      <w:r w:rsidRPr="004B76C2">
        <w:rPr>
          <w:rFonts w:ascii="Times New Roman" w:hAnsi="Times New Roman"/>
          <w:sz w:val="24"/>
          <w:szCs w:val="24"/>
        </w:rPr>
        <w:t>;</w:t>
      </w:r>
    </w:p>
    <w:p w:rsidR="004074B1" w:rsidRPr="004B76C2" w:rsidRDefault="004074B1" w:rsidP="004074B1">
      <w:pPr>
        <w:pStyle w:val="a3"/>
        <w:numPr>
          <w:ilvl w:val="0"/>
          <w:numId w:val="2"/>
        </w:numPr>
        <w:tabs>
          <w:tab w:val="left" w:pos="993"/>
        </w:tabs>
        <w:ind w:left="0" w:firstLine="709"/>
        <w:jc w:val="both"/>
        <w:rPr>
          <w:rFonts w:ascii="Times New Roman" w:hAnsi="Times New Roman"/>
          <w:sz w:val="24"/>
          <w:szCs w:val="24"/>
        </w:rPr>
      </w:pPr>
      <w:r w:rsidRPr="004B76C2">
        <w:rPr>
          <w:rFonts w:ascii="Times New Roman" w:hAnsi="Times New Roman"/>
          <w:sz w:val="24"/>
          <w:szCs w:val="24"/>
        </w:rPr>
        <w:t xml:space="preserve">визначення заходів, за допомогою яких буде здійснюватися відстеження результативності регуляторного </w:t>
      </w:r>
      <w:proofErr w:type="spellStart"/>
      <w:r w:rsidRPr="004B76C2">
        <w:rPr>
          <w:rFonts w:ascii="Times New Roman" w:hAnsi="Times New Roman"/>
          <w:sz w:val="24"/>
          <w:szCs w:val="24"/>
        </w:rPr>
        <w:t>акта</w:t>
      </w:r>
      <w:proofErr w:type="spellEnd"/>
      <w:r w:rsidRPr="004B76C2">
        <w:rPr>
          <w:rFonts w:ascii="Times New Roman" w:hAnsi="Times New Roman"/>
          <w:sz w:val="24"/>
          <w:szCs w:val="24"/>
        </w:rPr>
        <w:t xml:space="preserve"> в разі його прийняття. </w:t>
      </w:r>
    </w:p>
    <w:p w:rsidR="004074B1" w:rsidRPr="004B76C2" w:rsidRDefault="004074B1" w:rsidP="004074B1">
      <w:pPr>
        <w:pStyle w:val="a3"/>
        <w:ind w:firstLine="708"/>
        <w:jc w:val="both"/>
        <w:rPr>
          <w:rFonts w:ascii="Times New Roman" w:hAnsi="Times New Roman"/>
          <w:sz w:val="24"/>
          <w:szCs w:val="24"/>
          <w:lang w:val="ru-RU"/>
        </w:rPr>
      </w:pPr>
    </w:p>
    <w:p w:rsidR="004074B1" w:rsidRPr="004B76C2" w:rsidRDefault="004074B1" w:rsidP="004074B1">
      <w:pPr>
        <w:pStyle w:val="a3"/>
        <w:ind w:firstLine="709"/>
        <w:rPr>
          <w:rFonts w:ascii="Times New Roman" w:hAnsi="Times New Roman"/>
          <w:b/>
          <w:i/>
          <w:sz w:val="24"/>
          <w:szCs w:val="24"/>
        </w:rPr>
      </w:pPr>
      <w:r w:rsidRPr="004B76C2">
        <w:rPr>
          <w:rFonts w:ascii="Times New Roman" w:hAnsi="Times New Roman"/>
          <w:b/>
          <w:sz w:val="24"/>
          <w:szCs w:val="24"/>
        </w:rPr>
        <w:t>3.</w:t>
      </w:r>
      <w:r w:rsidRPr="004B76C2">
        <w:rPr>
          <w:rFonts w:ascii="Times New Roman" w:hAnsi="Times New Roman"/>
          <w:b/>
          <w:i/>
          <w:sz w:val="24"/>
          <w:szCs w:val="24"/>
        </w:rPr>
        <w:t xml:space="preserve"> Узагальнений висновок </w:t>
      </w:r>
    </w:p>
    <w:p w:rsidR="004074B1" w:rsidRPr="004B76C2" w:rsidRDefault="004074B1" w:rsidP="004074B1">
      <w:pPr>
        <w:shd w:val="clear" w:color="auto" w:fill="FFFFFF"/>
        <w:spacing w:after="0" w:line="240" w:lineRule="auto"/>
        <w:ind w:left="75" w:firstLine="634"/>
        <w:jc w:val="both"/>
        <w:rPr>
          <w:rFonts w:ascii="Times New Roman" w:hAnsi="Times New Roman"/>
          <w:sz w:val="24"/>
          <w:szCs w:val="24"/>
        </w:rPr>
      </w:pPr>
      <w:r w:rsidRPr="004B76C2">
        <w:rPr>
          <w:rFonts w:ascii="Times New Roman" w:hAnsi="Times New Roman"/>
          <w:sz w:val="24"/>
          <w:szCs w:val="24"/>
        </w:rPr>
        <w:t xml:space="preserve">Проаналізувавши проект регуляторного </w:t>
      </w:r>
      <w:proofErr w:type="spellStart"/>
      <w:r w:rsidRPr="004B76C2">
        <w:rPr>
          <w:rFonts w:ascii="Times New Roman" w:hAnsi="Times New Roman"/>
          <w:sz w:val="24"/>
          <w:szCs w:val="24"/>
        </w:rPr>
        <w:t>акта</w:t>
      </w:r>
      <w:proofErr w:type="spellEnd"/>
      <w:r w:rsidRPr="004B76C2">
        <w:rPr>
          <w:rFonts w:ascii="Times New Roman" w:hAnsi="Times New Roman"/>
          <w:sz w:val="24"/>
          <w:szCs w:val="24"/>
        </w:rPr>
        <w:t xml:space="preserve">, Постійна комісія сільської ради вважає, що проект регуляторного </w:t>
      </w:r>
      <w:proofErr w:type="spellStart"/>
      <w:r w:rsidRPr="004B76C2">
        <w:rPr>
          <w:rFonts w:ascii="Times New Roman" w:hAnsi="Times New Roman"/>
          <w:sz w:val="24"/>
          <w:szCs w:val="24"/>
        </w:rPr>
        <w:t>акта</w:t>
      </w:r>
      <w:proofErr w:type="spellEnd"/>
      <w:r w:rsidRPr="004B76C2">
        <w:rPr>
          <w:rFonts w:ascii="Times New Roman" w:hAnsi="Times New Roman"/>
          <w:sz w:val="24"/>
          <w:szCs w:val="24"/>
        </w:rPr>
        <w:t xml:space="preserve"> – проект рішення Хмільницької сільської ради «Про місцеві  податки і збори на 20</w:t>
      </w:r>
      <w:r>
        <w:rPr>
          <w:rFonts w:ascii="Times New Roman" w:hAnsi="Times New Roman"/>
          <w:sz w:val="24"/>
          <w:szCs w:val="24"/>
        </w:rPr>
        <w:t>20</w:t>
      </w:r>
      <w:r w:rsidRPr="004B76C2">
        <w:rPr>
          <w:rFonts w:ascii="Times New Roman" w:hAnsi="Times New Roman"/>
          <w:sz w:val="24"/>
          <w:szCs w:val="24"/>
        </w:rPr>
        <w:t xml:space="preserve"> рік» та аналіз його регуляторного впливу відповідають  вимогам статей 4 та 8 Закону України «Про засади державної регуляторної політики у сфері господарської діяльності». </w:t>
      </w:r>
    </w:p>
    <w:p w:rsidR="004074B1" w:rsidRPr="004B76C2" w:rsidRDefault="004074B1" w:rsidP="004074B1">
      <w:pPr>
        <w:shd w:val="clear" w:color="auto" w:fill="FFFFFF"/>
        <w:spacing w:after="0" w:line="240" w:lineRule="auto"/>
        <w:ind w:left="75" w:firstLine="633"/>
        <w:jc w:val="both"/>
        <w:rPr>
          <w:rFonts w:ascii="Times New Roman" w:hAnsi="Times New Roman"/>
          <w:sz w:val="24"/>
          <w:szCs w:val="24"/>
          <w:lang w:eastAsia="uk-UA"/>
        </w:rPr>
      </w:pPr>
      <w:r w:rsidRPr="004B76C2">
        <w:rPr>
          <w:rFonts w:ascii="Times New Roman" w:hAnsi="Times New Roman"/>
          <w:sz w:val="24"/>
          <w:szCs w:val="24"/>
        </w:rPr>
        <w:t xml:space="preserve">Вказаний проект регуляторного </w:t>
      </w:r>
      <w:proofErr w:type="spellStart"/>
      <w:r w:rsidRPr="004B76C2">
        <w:rPr>
          <w:rFonts w:ascii="Times New Roman" w:hAnsi="Times New Roman"/>
          <w:sz w:val="24"/>
          <w:szCs w:val="24"/>
        </w:rPr>
        <w:t>акта</w:t>
      </w:r>
      <w:proofErr w:type="spellEnd"/>
      <w:r w:rsidRPr="004B76C2">
        <w:rPr>
          <w:rFonts w:ascii="Times New Roman" w:hAnsi="Times New Roman"/>
          <w:sz w:val="24"/>
          <w:szCs w:val="24"/>
        </w:rPr>
        <w:t xml:space="preserve"> </w:t>
      </w:r>
      <w:r w:rsidRPr="004B76C2">
        <w:rPr>
          <w:rFonts w:ascii="Times New Roman" w:hAnsi="Times New Roman"/>
          <w:sz w:val="24"/>
          <w:szCs w:val="24"/>
          <w:lang w:eastAsia="uk-UA"/>
        </w:rPr>
        <w:t xml:space="preserve">може бути винесений на розгляд сільської ради, реалізація в дію якого </w:t>
      </w:r>
      <w:proofErr w:type="spellStart"/>
      <w:r w:rsidRPr="004B76C2">
        <w:rPr>
          <w:rFonts w:ascii="Times New Roman" w:hAnsi="Times New Roman"/>
          <w:sz w:val="24"/>
          <w:szCs w:val="24"/>
          <w:lang w:eastAsia="uk-UA"/>
        </w:rPr>
        <w:t>надасть</w:t>
      </w:r>
      <w:proofErr w:type="spellEnd"/>
      <w:r w:rsidRPr="004B76C2">
        <w:rPr>
          <w:rFonts w:ascii="Times New Roman" w:hAnsi="Times New Roman"/>
          <w:sz w:val="24"/>
          <w:szCs w:val="24"/>
          <w:lang w:eastAsia="uk-UA"/>
        </w:rPr>
        <w:t xml:space="preserve"> можливість:</w:t>
      </w:r>
    </w:p>
    <w:p w:rsidR="004074B1" w:rsidRPr="004B76C2" w:rsidRDefault="004074B1" w:rsidP="004074B1">
      <w:pPr>
        <w:pStyle w:val="a4"/>
        <w:numPr>
          <w:ilvl w:val="0"/>
          <w:numId w:val="3"/>
        </w:numPr>
        <w:shd w:val="clear" w:color="auto" w:fill="FFFFFF"/>
        <w:tabs>
          <w:tab w:val="left" w:pos="993"/>
        </w:tabs>
        <w:spacing w:after="0" w:line="240" w:lineRule="auto"/>
        <w:ind w:left="0" w:firstLine="567"/>
        <w:jc w:val="both"/>
        <w:rPr>
          <w:rFonts w:ascii="Times New Roman" w:hAnsi="Times New Roman"/>
          <w:sz w:val="24"/>
          <w:szCs w:val="24"/>
          <w:lang w:eastAsia="uk-UA"/>
        </w:rPr>
      </w:pPr>
      <w:r w:rsidRPr="004B76C2">
        <w:rPr>
          <w:rFonts w:ascii="Times New Roman" w:hAnsi="Times New Roman"/>
          <w:sz w:val="24"/>
          <w:szCs w:val="24"/>
          <w:lang w:eastAsia="uk-UA"/>
        </w:rPr>
        <w:t>для Хмільницької  сільської ради – забезпечити приведення у відповідність до вимог чинного законодавства нормативних актів сільської ради щодо встановлення ставок податків і зборів  на території Хмільницької сільської ради, створення позитивного іміджу влади та забезпечення інтересів Хмільницької територіальної громади;</w:t>
      </w:r>
    </w:p>
    <w:p w:rsidR="004074B1" w:rsidRPr="004B76C2" w:rsidRDefault="004074B1" w:rsidP="004074B1">
      <w:pPr>
        <w:pStyle w:val="a4"/>
        <w:numPr>
          <w:ilvl w:val="0"/>
          <w:numId w:val="3"/>
        </w:numPr>
        <w:shd w:val="clear" w:color="auto" w:fill="FFFFFF"/>
        <w:tabs>
          <w:tab w:val="left" w:pos="993"/>
        </w:tabs>
        <w:spacing w:after="0" w:line="240" w:lineRule="auto"/>
        <w:ind w:left="0" w:firstLine="567"/>
        <w:jc w:val="both"/>
        <w:rPr>
          <w:rFonts w:ascii="Times New Roman" w:hAnsi="Times New Roman"/>
          <w:sz w:val="24"/>
          <w:szCs w:val="24"/>
          <w:lang w:eastAsia="uk-UA"/>
        </w:rPr>
      </w:pPr>
      <w:r w:rsidRPr="004B76C2">
        <w:rPr>
          <w:rFonts w:ascii="Times New Roman" w:hAnsi="Times New Roman"/>
          <w:sz w:val="24"/>
          <w:szCs w:val="24"/>
          <w:lang w:eastAsia="uk-UA"/>
        </w:rPr>
        <w:t>для органів державної фіскальної служби та платників податків і зборів – застосовування у роботі нормативних актів сільської ради з питань оподаткування, які відповідають вимогам чинного законодавства.</w:t>
      </w:r>
    </w:p>
    <w:p w:rsidR="004074B1" w:rsidRPr="004B76C2" w:rsidRDefault="004074B1" w:rsidP="004074B1">
      <w:pPr>
        <w:pStyle w:val="a3"/>
        <w:jc w:val="both"/>
        <w:rPr>
          <w:rFonts w:ascii="Times New Roman" w:hAnsi="Times New Roman"/>
          <w:sz w:val="24"/>
          <w:szCs w:val="24"/>
        </w:rPr>
      </w:pPr>
    </w:p>
    <w:p w:rsidR="004074B1" w:rsidRPr="004B76C2" w:rsidRDefault="004074B1" w:rsidP="004074B1">
      <w:pPr>
        <w:pStyle w:val="a3"/>
        <w:jc w:val="both"/>
        <w:rPr>
          <w:rFonts w:ascii="Times New Roman" w:hAnsi="Times New Roman"/>
          <w:sz w:val="24"/>
          <w:szCs w:val="24"/>
        </w:rPr>
      </w:pPr>
    </w:p>
    <w:p w:rsidR="004074B1" w:rsidRPr="004B76C2" w:rsidRDefault="004074B1" w:rsidP="004074B1">
      <w:pPr>
        <w:pStyle w:val="a3"/>
        <w:jc w:val="both"/>
        <w:rPr>
          <w:rFonts w:ascii="Times New Roman" w:hAnsi="Times New Roman"/>
          <w:sz w:val="24"/>
          <w:szCs w:val="24"/>
        </w:rPr>
      </w:pPr>
    </w:p>
    <w:p w:rsidR="004074B1" w:rsidRPr="004B76C2" w:rsidRDefault="004074B1" w:rsidP="004074B1">
      <w:pPr>
        <w:pStyle w:val="a3"/>
        <w:jc w:val="both"/>
        <w:rPr>
          <w:rFonts w:ascii="Times New Roman" w:hAnsi="Times New Roman"/>
          <w:b/>
          <w:sz w:val="24"/>
          <w:szCs w:val="24"/>
        </w:rPr>
      </w:pPr>
      <w:r w:rsidRPr="004B76C2">
        <w:rPr>
          <w:rFonts w:ascii="Times New Roman" w:hAnsi="Times New Roman"/>
          <w:b/>
          <w:sz w:val="24"/>
          <w:szCs w:val="24"/>
        </w:rPr>
        <w:t xml:space="preserve">Голова постійної депутатської комісії </w:t>
      </w:r>
    </w:p>
    <w:p w:rsidR="004074B1" w:rsidRPr="004B76C2" w:rsidRDefault="004074B1" w:rsidP="004074B1">
      <w:pPr>
        <w:pStyle w:val="a3"/>
        <w:jc w:val="both"/>
        <w:rPr>
          <w:rFonts w:ascii="Times New Roman" w:hAnsi="Times New Roman"/>
          <w:b/>
          <w:sz w:val="24"/>
          <w:szCs w:val="24"/>
        </w:rPr>
      </w:pPr>
      <w:r w:rsidRPr="004B76C2">
        <w:rPr>
          <w:rFonts w:ascii="Times New Roman" w:hAnsi="Times New Roman"/>
          <w:b/>
          <w:sz w:val="24"/>
          <w:szCs w:val="24"/>
        </w:rPr>
        <w:t xml:space="preserve">Хмільницької  сільської ради з питань  </w:t>
      </w:r>
    </w:p>
    <w:p w:rsidR="004074B1" w:rsidRPr="004B76C2" w:rsidRDefault="004074B1" w:rsidP="004074B1">
      <w:pPr>
        <w:pStyle w:val="a3"/>
        <w:jc w:val="both"/>
        <w:rPr>
          <w:rFonts w:ascii="Times New Roman" w:hAnsi="Times New Roman"/>
          <w:b/>
          <w:bCs/>
          <w:sz w:val="24"/>
          <w:szCs w:val="24"/>
          <w:lang w:eastAsia="ru-RU"/>
        </w:rPr>
      </w:pPr>
      <w:r w:rsidRPr="004B76C2">
        <w:rPr>
          <w:rFonts w:ascii="Times New Roman" w:hAnsi="Times New Roman"/>
          <w:b/>
          <w:sz w:val="24"/>
          <w:szCs w:val="24"/>
        </w:rPr>
        <w:t xml:space="preserve">соціально-економічного і культурного розвитку села  </w:t>
      </w:r>
      <w:r w:rsidRPr="004B76C2">
        <w:rPr>
          <w:rFonts w:ascii="Times New Roman" w:hAnsi="Times New Roman"/>
          <w:b/>
          <w:bCs/>
          <w:sz w:val="24"/>
          <w:szCs w:val="24"/>
          <w:lang w:eastAsia="ru-RU"/>
        </w:rPr>
        <w:t xml:space="preserve">  </w:t>
      </w:r>
      <w:r w:rsidRPr="004B76C2">
        <w:rPr>
          <w:rFonts w:ascii="Times New Roman" w:hAnsi="Times New Roman"/>
          <w:b/>
          <w:bCs/>
          <w:sz w:val="24"/>
          <w:szCs w:val="24"/>
          <w:lang w:eastAsia="ru-RU"/>
        </w:rPr>
        <w:tab/>
      </w:r>
      <w:r w:rsidRPr="004B76C2">
        <w:rPr>
          <w:rFonts w:ascii="Times New Roman" w:hAnsi="Times New Roman"/>
          <w:b/>
          <w:bCs/>
          <w:sz w:val="24"/>
          <w:szCs w:val="24"/>
          <w:lang w:eastAsia="ru-RU"/>
        </w:rPr>
        <w:tab/>
      </w:r>
      <w:r w:rsidRPr="004B76C2">
        <w:rPr>
          <w:rFonts w:ascii="Times New Roman" w:hAnsi="Times New Roman"/>
          <w:b/>
          <w:bCs/>
          <w:sz w:val="24"/>
          <w:szCs w:val="24"/>
          <w:lang w:eastAsia="ru-RU"/>
        </w:rPr>
        <w:tab/>
      </w:r>
      <w:r w:rsidRPr="004B76C2">
        <w:rPr>
          <w:rFonts w:ascii="Times New Roman" w:hAnsi="Times New Roman"/>
          <w:b/>
          <w:bCs/>
          <w:sz w:val="24"/>
          <w:szCs w:val="24"/>
          <w:lang w:eastAsia="ru-RU"/>
        </w:rPr>
        <w:tab/>
      </w:r>
      <w:r w:rsidRPr="004B76C2">
        <w:rPr>
          <w:rFonts w:ascii="Times New Roman" w:hAnsi="Times New Roman"/>
          <w:b/>
          <w:bCs/>
          <w:sz w:val="24"/>
          <w:szCs w:val="24"/>
          <w:lang w:eastAsia="ru-RU"/>
        </w:rPr>
        <w:tab/>
        <w:t xml:space="preserve">   </w:t>
      </w:r>
    </w:p>
    <w:p w:rsidR="004074B1" w:rsidRDefault="004074B1" w:rsidP="004074B1">
      <w:r w:rsidRPr="004B76C2">
        <w:rPr>
          <w:rFonts w:ascii="Times New Roman" w:hAnsi="Times New Roman"/>
          <w:b/>
          <w:bCs/>
          <w:sz w:val="24"/>
          <w:szCs w:val="24"/>
          <w:lang w:eastAsia="ru-RU"/>
        </w:rPr>
        <w:t xml:space="preserve">                                                                                                          </w:t>
      </w:r>
      <w:proofErr w:type="spellStart"/>
      <w:r w:rsidRPr="004B76C2">
        <w:rPr>
          <w:rFonts w:ascii="Times New Roman" w:hAnsi="Times New Roman"/>
          <w:b/>
          <w:bCs/>
          <w:sz w:val="24"/>
          <w:szCs w:val="24"/>
          <w:lang w:eastAsia="ru-RU"/>
        </w:rPr>
        <w:t>Т.П.Гончар</w:t>
      </w:r>
      <w:bookmarkStart w:id="0" w:name="_GoBack"/>
      <w:bookmarkEnd w:id="0"/>
      <w:proofErr w:type="spellEnd"/>
    </w:p>
    <w:sectPr w:rsidR="00407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22BEC"/>
    <w:multiLevelType w:val="hybridMultilevel"/>
    <w:tmpl w:val="9946A4DE"/>
    <w:lvl w:ilvl="0" w:tplc="D5D4CE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BE50CE"/>
    <w:multiLevelType w:val="hybridMultilevel"/>
    <w:tmpl w:val="A554F82A"/>
    <w:lvl w:ilvl="0" w:tplc="0798AEA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65065756"/>
    <w:multiLevelType w:val="hybridMultilevel"/>
    <w:tmpl w:val="6E5C3206"/>
    <w:lvl w:ilvl="0" w:tplc="D5D4CE7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4B1"/>
    <w:rsid w:val="00407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4B1"/>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074B1"/>
    <w:pPr>
      <w:spacing w:after="0" w:line="240" w:lineRule="auto"/>
    </w:pPr>
    <w:rPr>
      <w:rFonts w:ascii="Calibri" w:eastAsia="Calibri" w:hAnsi="Calibri" w:cs="Times New Roman"/>
      <w:lang w:val="uk-UA"/>
    </w:rPr>
  </w:style>
  <w:style w:type="paragraph" w:styleId="a4">
    <w:name w:val="List Paragraph"/>
    <w:basedOn w:val="a"/>
    <w:uiPriority w:val="99"/>
    <w:qFormat/>
    <w:rsid w:val="004074B1"/>
    <w:pPr>
      <w:ind w:left="720"/>
      <w:contextualSpacing/>
    </w:pPr>
  </w:style>
  <w:style w:type="paragraph" w:styleId="HTML">
    <w:name w:val="HTML Preformatted"/>
    <w:basedOn w:val="a"/>
    <w:link w:val="HTML0"/>
    <w:uiPriority w:val="99"/>
    <w:rsid w:val="00407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4074B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4B1"/>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074B1"/>
    <w:pPr>
      <w:spacing w:after="0" w:line="240" w:lineRule="auto"/>
    </w:pPr>
    <w:rPr>
      <w:rFonts w:ascii="Calibri" w:eastAsia="Calibri" w:hAnsi="Calibri" w:cs="Times New Roman"/>
      <w:lang w:val="uk-UA"/>
    </w:rPr>
  </w:style>
  <w:style w:type="paragraph" w:styleId="a4">
    <w:name w:val="List Paragraph"/>
    <w:basedOn w:val="a"/>
    <w:uiPriority w:val="99"/>
    <w:qFormat/>
    <w:rsid w:val="004074B1"/>
    <w:pPr>
      <w:ind w:left="720"/>
      <w:contextualSpacing/>
    </w:pPr>
  </w:style>
  <w:style w:type="paragraph" w:styleId="HTML">
    <w:name w:val="HTML Preformatted"/>
    <w:basedOn w:val="a"/>
    <w:link w:val="HTML0"/>
    <w:uiPriority w:val="99"/>
    <w:rsid w:val="00407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4074B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1141</Words>
  <Characters>6510</Characters>
  <Application>Microsoft Office Word</Application>
  <DocSecurity>0</DocSecurity>
  <Lines>54</Lines>
  <Paragraphs>15</Paragraphs>
  <ScaleCrop>false</ScaleCrop>
  <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2019-06-11T12:50:00Z</dcterms:created>
  <dcterms:modified xsi:type="dcterms:W3CDTF">2019-06-11T12:58:00Z</dcterms:modified>
</cp:coreProperties>
</file>